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4B" w:rsidRPr="00557BF4" w:rsidRDefault="00687220" w:rsidP="003C6C2F">
      <w:pPr>
        <w:adjustRightInd w:val="0"/>
        <w:snapToGrid w:val="0"/>
        <w:spacing w:line="420" w:lineRule="exact"/>
        <w:jc w:val="center"/>
        <w:rPr>
          <w:b/>
          <w:bCs/>
          <w:sz w:val="36"/>
          <w:szCs w:val="36"/>
        </w:rPr>
      </w:pPr>
      <w:r w:rsidRPr="00557BF4">
        <w:rPr>
          <w:rFonts w:hAnsi="宋体"/>
          <w:b/>
          <w:bCs/>
          <w:sz w:val="36"/>
          <w:szCs w:val="36"/>
        </w:rPr>
        <w:t>江西农业大学</w:t>
      </w:r>
      <w:r w:rsidR="0066384B" w:rsidRPr="00557BF4">
        <w:rPr>
          <w:rFonts w:hAnsi="宋体"/>
          <w:b/>
          <w:bCs/>
          <w:sz w:val="36"/>
          <w:szCs w:val="36"/>
        </w:rPr>
        <w:t>研究生导师信息表</w:t>
      </w:r>
    </w:p>
    <w:p w:rsidR="005B1C6F" w:rsidRPr="00557BF4" w:rsidRDefault="005B1C6F" w:rsidP="005B185A">
      <w:pPr>
        <w:adjustRightInd w:val="0"/>
        <w:snapToGrid w:val="0"/>
        <w:spacing w:line="420" w:lineRule="exact"/>
        <w:rPr>
          <w:sz w:val="24"/>
        </w:rPr>
      </w:pPr>
    </w:p>
    <w:p w:rsidR="0066384B" w:rsidRPr="00557BF4" w:rsidRDefault="005B185A" w:rsidP="005B185A">
      <w:pPr>
        <w:adjustRightInd w:val="0"/>
        <w:snapToGrid w:val="0"/>
        <w:spacing w:line="420" w:lineRule="exact"/>
        <w:rPr>
          <w:b/>
          <w:bCs/>
          <w:sz w:val="36"/>
          <w:szCs w:val="36"/>
        </w:rPr>
      </w:pPr>
      <w:r w:rsidRPr="00557BF4">
        <w:rPr>
          <w:rFonts w:hAnsi="宋体"/>
          <w:b/>
          <w:sz w:val="24"/>
        </w:rPr>
        <w:t>学科专业</w:t>
      </w:r>
      <w:r w:rsidRPr="00557BF4">
        <w:rPr>
          <w:rFonts w:hAnsi="宋体"/>
          <w:sz w:val="24"/>
        </w:rPr>
        <w:t>：</w:t>
      </w:r>
      <w:r w:rsidR="004F1E24">
        <w:rPr>
          <w:rFonts w:hAnsi="宋体" w:hint="eastAsia"/>
          <w:sz w:val="24"/>
        </w:rPr>
        <w:t xml:space="preserve"> </w:t>
      </w:r>
      <w:r w:rsidR="00C924BE" w:rsidRPr="00557BF4">
        <w:rPr>
          <w:sz w:val="24"/>
        </w:rPr>
        <w:t xml:space="preserve"> </w:t>
      </w:r>
      <w:r w:rsidR="004F1E24">
        <w:rPr>
          <w:rFonts w:hint="eastAsia"/>
          <w:sz w:val="24"/>
        </w:rPr>
        <w:t xml:space="preserve">       </w:t>
      </w:r>
      <w:r w:rsidR="00BC6106">
        <w:rPr>
          <w:rFonts w:hint="eastAsia"/>
          <w:sz w:val="24"/>
        </w:rPr>
        <w:t>林学</w:t>
      </w:r>
      <w:r w:rsidR="00BC6106">
        <w:rPr>
          <w:rFonts w:hint="eastAsia"/>
          <w:sz w:val="24"/>
        </w:rPr>
        <w:t>/</w:t>
      </w:r>
      <w:r w:rsidR="00BC6106">
        <w:rPr>
          <w:sz w:val="24"/>
        </w:rPr>
        <w:t>植物学</w:t>
      </w:r>
      <w:r w:rsidR="004F1E24">
        <w:rPr>
          <w:rFonts w:hint="eastAsia"/>
          <w:sz w:val="24"/>
        </w:rPr>
        <w:t xml:space="preserve">                </w:t>
      </w:r>
      <w:r w:rsidR="00C924BE" w:rsidRPr="00557BF4">
        <w:rPr>
          <w:sz w:val="24"/>
        </w:rPr>
        <w:t xml:space="preserve"> </w:t>
      </w:r>
      <w:r w:rsidR="00543B83" w:rsidRPr="00557BF4">
        <w:rPr>
          <w:rFonts w:hAnsi="宋体"/>
          <w:b/>
          <w:sz w:val="24"/>
        </w:rPr>
        <w:t>所在学院</w:t>
      </w:r>
      <w:r w:rsidR="00543B83" w:rsidRPr="00557BF4">
        <w:rPr>
          <w:rFonts w:hAnsi="宋体"/>
          <w:sz w:val="24"/>
        </w:rPr>
        <w:t>：</w:t>
      </w:r>
      <w:r w:rsidR="004F1E24">
        <w:rPr>
          <w:rFonts w:hAnsi="宋体" w:hint="eastAsia"/>
          <w:sz w:val="24"/>
        </w:rPr>
        <w:t xml:space="preserve"> </w:t>
      </w:r>
      <w:r w:rsidR="00BC6106">
        <w:rPr>
          <w:rFonts w:hAnsi="宋体" w:hint="eastAsia"/>
          <w:sz w:val="24"/>
        </w:rPr>
        <w:t>林学院</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938"/>
        <w:gridCol w:w="355"/>
        <w:gridCol w:w="1079"/>
        <w:gridCol w:w="558"/>
        <w:gridCol w:w="273"/>
        <w:gridCol w:w="724"/>
        <w:gridCol w:w="446"/>
        <w:gridCol w:w="92"/>
        <w:gridCol w:w="1619"/>
        <w:gridCol w:w="1998"/>
      </w:tblGrid>
      <w:tr w:rsidR="006450DA" w:rsidRPr="00557BF4" w:rsidTr="00F431CA">
        <w:trPr>
          <w:trHeight w:val="588"/>
        </w:trPr>
        <w:tc>
          <w:tcPr>
            <w:tcW w:w="701" w:type="pct"/>
            <w:tcBorders>
              <w:top w:val="double" w:sz="4" w:space="0" w:color="auto"/>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姓</w:t>
            </w:r>
            <w:r w:rsidRPr="00557BF4">
              <w:rPr>
                <w:sz w:val="24"/>
              </w:rPr>
              <w:t xml:space="preserve">  </w:t>
            </w:r>
            <w:r w:rsidRPr="00557BF4">
              <w:rPr>
                <w:rFonts w:hAnsi="宋体"/>
                <w:sz w:val="24"/>
              </w:rPr>
              <w:t>名</w:t>
            </w:r>
          </w:p>
        </w:tc>
        <w:tc>
          <w:tcPr>
            <w:tcW w:w="688" w:type="pct"/>
            <w:gridSpan w:val="2"/>
            <w:tcBorders>
              <w:top w:val="double" w:sz="4" w:space="0" w:color="auto"/>
            </w:tcBorders>
            <w:vAlign w:val="center"/>
          </w:tcPr>
          <w:p w:rsidR="006450DA" w:rsidRPr="00557BF4" w:rsidRDefault="00F431CA" w:rsidP="00F86C42">
            <w:pPr>
              <w:adjustRightInd w:val="0"/>
              <w:snapToGrid w:val="0"/>
              <w:spacing w:line="420" w:lineRule="exact"/>
              <w:jc w:val="center"/>
              <w:rPr>
                <w:sz w:val="24"/>
              </w:rPr>
            </w:pPr>
            <w:r>
              <w:rPr>
                <w:rFonts w:hint="eastAsia"/>
                <w:sz w:val="24"/>
              </w:rPr>
              <w:t>孙小艳</w:t>
            </w:r>
          </w:p>
        </w:tc>
        <w:tc>
          <w:tcPr>
            <w:tcW w:w="574" w:type="pct"/>
            <w:tcBorders>
              <w:top w:val="double" w:sz="4" w:space="0" w:color="auto"/>
            </w:tcBorders>
            <w:vAlign w:val="center"/>
          </w:tcPr>
          <w:p w:rsidR="006450DA" w:rsidRPr="00557BF4" w:rsidRDefault="006450DA" w:rsidP="00BA72B5">
            <w:pPr>
              <w:adjustRightInd w:val="0"/>
              <w:snapToGrid w:val="0"/>
              <w:spacing w:line="420" w:lineRule="exact"/>
              <w:jc w:val="center"/>
              <w:rPr>
                <w:bCs/>
                <w:sz w:val="24"/>
              </w:rPr>
            </w:pPr>
            <w:r w:rsidRPr="00557BF4">
              <w:rPr>
                <w:rFonts w:hAnsi="宋体"/>
                <w:sz w:val="24"/>
              </w:rPr>
              <w:t>性</w:t>
            </w:r>
            <w:r w:rsidRPr="00557BF4">
              <w:rPr>
                <w:sz w:val="24"/>
              </w:rPr>
              <w:t xml:space="preserve">  </w:t>
            </w:r>
            <w:r w:rsidRPr="00557BF4">
              <w:rPr>
                <w:rFonts w:hAnsi="宋体"/>
                <w:sz w:val="24"/>
              </w:rPr>
              <w:t>别</w:t>
            </w:r>
          </w:p>
        </w:tc>
        <w:tc>
          <w:tcPr>
            <w:tcW w:w="442" w:type="pct"/>
            <w:gridSpan w:val="2"/>
            <w:tcBorders>
              <w:top w:val="double" w:sz="4" w:space="0" w:color="auto"/>
            </w:tcBorders>
            <w:vAlign w:val="center"/>
          </w:tcPr>
          <w:p w:rsidR="006450DA" w:rsidRPr="00557BF4" w:rsidRDefault="00F431CA" w:rsidP="00F86C42">
            <w:pPr>
              <w:adjustRightInd w:val="0"/>
              <w:snapToGrid w:val="0"/>
              <w:spacing w:line="420" w:lineRule="exact"/>
              <w:jc w:val="center"/>
              <w:rPr>
                <w:bCs/>
                <w:sz w:val="24"/>
              </w:rPr>
            </w:pPr>
            <w:r>
              <w:rPr>
                <w:rFonts w:hint="eastAsia"/>
                <w:bCs/>
                <w:sz w:val="24"/>
              </w:rPr>
              <w:t>女</w:t>
            </w:r>
          </w:p>
        </w:tc>
        <w:tc>
          <w:tcPr>
            <w:tcW w:w="671" w:type="pct"/>
            <w:gridSpan w:val="3"/>
            <w:tcBorders>
              <w:top w:val="double" w:sz="4" w:space="0" w:color="auto"/>
            </w:tcBorders>
            <w:vAlign w:val="center"/>
          </w:tcPr>
          <w:p w:rsidR="006450DA" w:rsidRPr="00557BF4" w:rsidRDefault="006450DA" w:rsidP="00F86C42">
            <w:pPr>
              <w:adjustRightInd w:val="0"/>
              <w:snapToGrid w:val="0"/>
              <w:spacing w:line="420" w:lineRule="exact"/>
              <w:jc w:val="center"/>
              <w:rPr>
                <w:bCs/>
                <w:sz w:val="24"/>
              </w:rPr>
            </w:pPr>
            <w:r w:rsidRPr="00557BF4">
              <w:rPr>
                <w:rFonts w:hAnsi="宋体"/>
                <w:sz w:val="24"/>
              </w:rPr>
              <w:t>职称</w:t>
            </w:r>
          </w:p>
        </w:tc>
        <w:tc>
          <w:tcPr>
            <w:tcW w:w="861" w:type="pct"/>
            <w:tcBorders>
              <w:top w:val="double" w:sz="4" w:space="0" w:color="auto"/>
            </w:tcBorders>
            <w:vAlign w:val="center"/>
          </w:tcPr>
          <w:p w:rsidR="006450DA" w:rsidRPr="00557BF4" w:rsidRDefault="00F431CA" w:rsidP="00F86C42">
            <w:pPr>
              <w:adjustRightInd w:val="0"/>
              <w:snapToGrid w:val="0"/>
              <w:spacing w:line="420" w:lineRule="exact"/>
              <w:jc w:val="center"/>
              <w:rPr>
                <w:bCs/>
                <w:sz w:val="24"/>
              </w:rPr>
            </w:pPr>
            <w:r>
              <w:rPr>
                <w:rFonts w:hint="eastAsia"/>
                <w:bCs/>
                <w:sz w:val="24"/>
              </w:rPr>
              <w:t>副研究员</w:t>
            </w:r>
          </w:p>
        </w:tc>
        <w:tc>
          <w:tcPr>
            <w:tcW w:w="1063" w:type="pct"/>
            <w:vMerge w:val="restart"/>
            <w:tcBorders>
              <w:top w:val="double" w:sz="4" w:space="0" w:color="auto"/>
              <w:right w:val="double" w:sz="4" w:space="0" w:color="auto"/>
            </w:tcBorders>
            <w:vAlign w:val="center"/>
          </w:tcPr>
          <w:p w:rsidR="006450DA" w:rsidRPr="00557BF4" w:rsidRDefault="00D362CC" w:rsidP="004F1E24">
            <w:pPr>
              <w:adjustRightInd w:val="0"/>
              <w:snapToGrid w:val="0"/>
              <w:jc w:val="center"/>
              <w:rPr>
                <w:bCs/>
                <w:sz w:val="24"/>
              </w:rPr>
            </w:pPr>
            <w:r>
              <w:rPr>
                <w:bCs/>
                <w:noProof/>
                <w:sz w:val="24"/>
              </w:rPr>
              <w:drawing>
                <wp:inline distT="0" distB="0" distL="0" distR="0">
                  <wp:extent cx="1099820" cy="1466215"/>
                  <wp:effectExtent l="0" t="0" r="50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0011603263008孙小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820" cy="1466215"/>
                          </a:xfrm>
                          <a:prstGeom prst="rect">
                            <a:avLst/>
                          </a:prstGeom>
                        </pic:spPr>
                      </pic:pic>
                    </a:graphicData>
                  </a:graphic>
                </wp:inline>
              </w:drawing>
            </w:r>
          </w:p>
        </w:tc>
      </w:tr>
      <w:tr w:rsidR="006450DA" w:rsidRPr="00557BF4" w:rsidTr="00F431CA">
        <w:trPr>
          <w:trHeight w:val="608"/>
        </w:trPr>
        <w:tc>
          <w:tcPr>
            <w:tcW w:w="1200" w:type="pct"/>
            <w:gridSpan w:val="2"/>
            <w:tcBorders>
              <w:left w:val="double" w:sz="4" w:space="0" w:color="auto"/>
              <w:right w:val="single" w:sz="4" w:space="0" w:color="auto"/>
            </w:tcBorders>
            <w:vAlign w:val="center"/>
          </w:tcPr>
          <w:p w:rsidR="006450DA" w:rsidRPr="00557BF4" w:rsidRDefault="006450DA" w:rsidP="00CF7969">
            <w:pPr>
              <w:adjustRightInd w:val="0"/>
              <w:snapToGrid w:val="0"/>
              <w:spacing w:line="420" w:lineRule="exact"/>
              <w:rPr>
                <w:sz w:val="24"/>
              </w:rPr>
            </w:pPr>
            <w:r w:rsidRPr="00557BF4">
              <w:rPr>
                <w:rFonts w:hAnsi="宋体"/>
                <w:sz w:val="24"/>
              </w:rPr>
              <w:t>最后学位</w:t>
            </w:r>
            <w:r w:rsidR="00CF7969">
              <w:rPr>
                <w:rFonts w:hint="eastAsia"/>
                <w:sz w:val="24"/>
              </w:rPr>
              <w:t>/</w:t>
            </w:r>
            <w:r w:rsidRPr="00557BF4">
              <w:rPr>
                <w:rFonts w:hAnsi="宋体"/>
                <w:sz w:val="24"/>
              </w:rPr>
              <w:t>毕业院校</w:t>
            </w:r>
          </w:p>
        </w:tc>
        <w:tc>
          <w:tcPr>
            <w:tcW w:w="2736" w:type="pct"/>
            <w:gridSpan w:val="8"/>
            <w:tcBorders>
              <w:left w:val="single" w:sz="4" w:space="0" w:color="auto"/>
            </w:tcBorders>
            <w:vAlign w:val="center"/>
          </w:tcPr>
          <w:p w:rsidR="006450DA" w:rsidRPr="00557BF4" w:rsidRDefault="00F431CA" w:rsidP="00CF7969">
            <w:pPr>
              <w:adjustRightInd w:val="0"/>
              <w:snapToGrid w:val="0"/>
              <w:spacing w:line="420" w:lineRule="exact"/>
              <w:rPr>
                <w:sz w:val="24"/>
              </w:rPr>
            </w:pPr>
            <w:r>
              <w:rPr>
                <w:rFonts w:hint="eastAsia"/>
                <w:sz w:val="24"/>
              </w:rPr>
              <w:t>博士学位</w:t>
            </w:r>
            <w:r>
              <w:rPr>
                <w:sz w:val="24"/>
              </w:rPr>
              <w:t>/</w:t>
            </w:r>
            <w:r>
              <w:rPr>
                <w:rFonts w:hint="eastAsia"/>
                <w:sz w:val="24"/>
              </w:rPr>
              <w:t>中国科学院大学</w:t>
            </w:r>
          </w:p>
        </w:tc>
        <w:tc>
          <w:tcPr>
            <w:tcW w:w="1063" w:type="pct"/>
            <w:vMerge/>
            <w:tcBorders>
              <w:right w:val="double" w:sz="4" w:space="0" w:color="auto"/>
            </w:tcBorders>
            <w:vAlign w:val="center"/>
          </w:tcPr>
          <w:p w:rsidR="006450DA" w:rsidRPr="00557BF4" w:rsidRDefault="006450DA" w:rsidP="0038692D">
            <w:pPr>
              <w:adjustRightInd w:val="0"/>
              <w:snapToGrid w:val="0"/>
              <w:spacing w:line="420" w:lineRule="exact"/>
              <w:jc w:val="center"/>
              <w:rPr>
                <w:sz w:val="24"/>
              </w:rPr>
            </w:pPr>
          </w:p>
        </w:tc>
      </w:tr>
      <w:tr w:rsidR="006450DA" w:rsidRPr="00557BF4" w:rsidTr="00F431CA">
        <w:trPr>
          <w:trHeight w:val="746"/>
        </w:trPr>
        <w:tc>
          <w:tcPr>
            <w:tcW w:w="701" w:type="pct"/>
            <w:tcBorders>
              <w:left w:val="double" w:sz="4" w:space="0" w:color="auto"/>
            </w:tcBorders>
            <w:vAlign w:val="center"/>
          </w:tcPr>
          <w:p w:rsidR="006450DA" w:rsidRPr="00557BF4" w:rsidRDefault="006450DA" w:rsidP="00366915">
            <w:pPr>
              <w:adjustRightInd w:val="0"/>
              <w:snapToGrid w:val="0"/>
              <w:spacing w:line="420" w:lineRule="exact"/>
              <w:jc w:val="center"/>
              <w:rPr>
                <w:sz w:val="24"/>
              </w:rPr>
            </w:pPr>
            <w:r w:rsidRPr="00557BF4">
              <w:rPr>
                <w:rFonts w:hAnsi="宋体"/>
                <w:sz w:val="24"/>
              </w:rPr>
              <w:t>导师类别</w:t>
            </w:r>
          </w:p>
        </w:tc>
        <w:tc>
          <w:tcPr>
            <w:tcW w:w="1559" w:type="pct"/>
            <w:gridSpan w:val="4"/>
            <w:vAlign w:val="center"/>
          </w:tcPr>
          <w:p w:rsidR="006450DA" w:rsidRPr="00557BF4" w:rsidRDefault="00D362CC" w:rsidP="00DA6DAA">
            <w:pPr>
              <w:adjustRightInd w:val="0"/>
              <w:snapToGrid w:val="0"/>
              <w:spacing w:line="300" w:lineRule="exact"/>
              <w:jc w:val="center"/>
              <w:rPr>
                <w:sz w:val="24"/>
              </w:rPr>
            </w:pPr>
            <w:r>
              <w:rPr>
                <w:rFonts w:hint="eastAsia"/>
                <w:sz w:val="24"/>
              </w:rPr>
              <w:t>专业</w:t>
            </w:r>
            <w:r>
              <w:rPr>
                <w:sz w:val="24"/>
              </w:rPr>
              <w:t>学位</w:t>
            </w:r>
            <w:r>
              <w:rPr>
                <w:rFonts w:hint="eastAsia"/>
                <w:sz w:val="24"/>
              </w:rPr>
              <w:t>硕士</w:t>
            </w:r>
            <w:r>
              <w:rPr>
                <w:sz w:val="24"/>
              </w:rPr>
              <w:t>生导师</w:t>
            </w:r>
          </w:p>
        </w:tc>
        <w:tc>
          <w:tcPr>
            <w:tcW w:w="767" w:type="pct"/>
            <w:gridSpan w:val="3"/>
            <w:vAlign w:val="center"/>
          </w:tcPr>
          <w:p w:rsidR="006450DA" w:rsidRPr="00557BF4" w:rsidRDefault="006450DA" w:rsidP="00366915">
            <w:pPr>
              <w:adjustRightInd w:val="0"/>
              <w:snapToGrid w:val="0"/>
              <w:spacing w:line="300" w:lineRule="exact"/>
              <w:jc w:val="center"/>
              <w:rPr>
                <w:sz w:val="24"/>
              </w:rPr>
            </w:pPr>
            <w:r w:rsidRPr="00557BF4">
              <w:rPr>
                <w:rFonts w:hAnsi="宋体"/>
                <w:sz w:val="24"/>
              </w:rPr>
              <w:t>是否为兼职导师</w:t>
            </w:r>
          </w:p>
        </w:tc>
        <w:tc>
          <w:tcPr>
            <w:tcW w:w="910" w:type="pct"/>
            <w:gridSpan w:val="2"/>
            <w:vAlign w:val="center"/>
          </w:tcPr>
          <w:p w:rsidR="006450DA" w:rsidRPr="00557BF4" w:rsidRDefault="00CC5836" w:rsidP="00CC5836">
            <w:pPr>
              <w:adjustRightInd w:val="0"/>
              <w:snapToGrid w:val="0"/>
              <w:spacing w:line="420" w:lineRule="exact"/>
              <w:jc w:val="center"/>
              <w:rPr>
                <w:sz w:val="24"/>
              </w:rPr>
            </w:pPr>
            <w:r>
              <w:rPr>
                <w:rFonts w:hint="eastAsia"/>
                <w:sz w:val="24"/>
              </w:rPr>
              <w:t>是</w:t>
            </w:r>
          </w:p>
        </w:tc>
        <w:tc>
          <w:tcPr>
            <w:tcW w:w="1063" w:type="pct"/>
            <w:vMerge/>
            <w:tcBorders>
              <w:right w:val="double" w:sz="4" w:space="0" w:color="auto"/>
            </w:tcBorders>
            <w:vAlign w:val="center"/>
          </w:tcPr>
          <w:p w:rsidR="006450DA" w:rsidRPr="00557BF4" w:rsidRDefault="006450DA" w:rsidP="00F86C42">
            <w:pPr>
              <w:adjustRightInd w:val="0"/>
              <w:snapToGrid w:val="0"/>
              <w:spacing w:line="420" w:lineRule="exact"/>
              <w:jc w:val="center"/>
              <w:rPr>
                <w:bCs/>
                <w:sz w:val="24"/>
              </w:rPr>
            </w:pPr>
          </w:p>
        </w:tc>
      </w:tr>
      <w:tr w:rsidR="006450DA" w:rsidRPr="00557BF4" w:rsidTr="00F431CA">
        <w:trPr>
          <w:cantSplit/>
          <w:trHeight w:val="629"/>
        </w:trPr>
        <w:tc>
          <w:tcPr>
            <w:tcW w:w="701" w:type="pct"/>
            <w:tcBorders>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工作单位</w:t>
            </w:r>
          </w:p>
        </w:tc>
        <w:tc>
          <w:tcPr>
            <w:tcW w:w="1559" w:type="pct"/>
            <w:gridSpan w:val="4"/>
            <w:vAlign w:val="center"/>
          </w:tcPr>
          <w:p w:rsidR="006450DA" w:rsidRPr="00557BF4" w:rsidRDefault="00F431CA" w:rsidP="00F86C42">
            <w:pPr>
              <w:adjustRightInd w:val="0"/>
              <w:snapToGrid w:val="0"/>
              <w:spacing w:line="420" w:lineRule="exact"/>
              <w:jc w:val="center"/>
              <w:rPr>
                <w:sz w:val="24"/>
              </w:rPr>
            </w:pPr>
            <w:r>
              <w:rPr>
                <w:rFonts w:hint="eastAsia"/>
                <w:sz w:val="24"/>
              </w:rPr>
              <w:t>江西省科学院</w:t>
            </w:r>
          </w:p>
        </w:tc>
        <w:tc>
          <w:tcPr>
            <w:tcW w:w="530" w:type="pct"/>
            <w:gridSpan w:val="2"/>
            <w:vAlign w:val="center"/>
          </w:tcPr>
          <w:p w:rsidR="006450DA" w:rsidRPr="00557BF4" w:rsidRDefault="006450DA" w:rsidP="00F86C42">
            <w:pPr>
              <w:adjustRightInd w:val="0"/>
              <w:snapToGrid w:val="0"/>
              <w:spacing w:line="420" w:lineRule="exact"/>
              <w:jc w:val="center"/>
              <w:rPr>
                <w:sz w:val="24"/>
              </w:rPr>
            </w:pPr>
            <w:r w:rsidRPr="00557BF4">
              <w:rPr>
                <w:sz w:val="24"/>
              </w:rPr>
              <w:t>E-mail</w:t>
            </w:r>
          </w:p>
        </w:tc>
        <w:tc>
          <w:tcPr>
            <w:tcW w:w="1147" w:type="pct"/>
            <w:gridSpan w:val="3"/>
            <w:vAlign w:val="center"/>
          </w:tcPr>
          <w:p w:rsidR="006450DA" w:rsidRPr="00557BF4" w:rsidRDefault="00F431CA" w:rsidP="00036B78">
            <w:pPr>
              <w:adjustRightInd w:val="0"/>
              <w:snapToGrid w:val="0"/>
              <w:spacing w:line="420" w:lineRule="exact"/>
              <w:rPr>
                <w:bCs/>
                <w:sz w:val="24"/>
              </w:rPr>
            </w:pPr>
            <w:r>
              <w:rPr>
                <w:bCs/>
                <w:sz w:val="24"/>
              </w:rPr>
              <w:t>xiaoyan_sun05@163.com</w:t>
            </w:r>
          </w:p>
        </w:tc>
        <w:tc>
          <w:tcPr>
            <w:tcW w:w="1063" w:type="pct"/>
            <w:vMerge/>
            <w:tcBorders>
              <w:right w:val="double" w:sz="4" w:space="0" w:color="auto"/>
            </w:tcBorders>
            <w:vAlign w:val="center"/>
          </w:tcPr>
          <w:p w:rsidR="006450DA" w:rsidRPr="00557BF4" w:rsidRDefault="006450DA" w:rsidP="00036B78">
            <w:pPr>
              <w:adjustRightInd w:val="0"/>
              <w:snapToGrid w:val="0"/>
              <w:spacing w:line="420" w:lineRule="exact"/>
              <w:rPr>
                <w:bCs/>
                <w:sz w:val="24"/>
              </w:rPr>
            </w:pPr>
          </w:p>
        </w:tc>
      </w:tr>
      <w:tr w:rsidR="007331F1" w:rsidRPr="00557BF4">
        <w:trPr>
          <w:cantSplit/>
          <w:trHeight w:val="690"/>
        </w:trPr>
        <w:tc>
          <w:tcPr>
            <w:tcW w:w="701" w:type="pct"/>
            <w:tcBorders>
              <w:left w:val="double" w:sz="4" w:space="0" w:color="auto"/>
            </w:tcBorders>
            <w:vAlign w:val="center"/>
          </w:tcPr>
          <w:p w:rsidR="007331F1" w:rsidRPr="00557BF4" w:rsidRDefault="00535CF7" w:rsidP="00535CF7">
            <w:pPr>
              <w:adjustRightInd w:val="0"/>
              <w:snapToGrid w:val="0"/>
              <w:spacing w:line="320" w:lineRule="exact"/>
              <w:jc w:val="center"/>
              <w:rPr>
                <w:bCs/>
                <w:sz w:val="24"/>
              </w:rPr>
            </w:pPr>
            <w:r w:rsidRPr="00557BF4">
              <w:rPr>
                <w:rFonts w:hAnsi="宋体"/>
                <w:bCs/>
                <w:sz w:val="24"/>
              </w:rPr>
              <w:t>主要</w:t>
            </w:r>
            <w:r w:rsidR="007331F1" w:rsidRPr="00557BF4">
              <w:rPr>
                <w:rFonts w:hAnsi="宋体"/>
                <w:bCs/>
                <w:sz w:val="24"/>
              </w:rPr>
              <w:t>研究方向</w:t>
            </w:r>
          </w:p>
        </w:tc>
        <w:tc>
          <w:tcPr>
            <w:tcW w:w="4299" w:type="pct"/>
            <w:gridSpan w:val="10"/>
            <w:tcBorders>
              <w:right w:val="double" w:sz="4" w:space="0" w:color="auto"/>
            </w:tcBorders>
            <w:vAlign w:val="center"/>
          </w:tcPr>
          <w:p w:rsidR="007331F1" w:rsidRPr="00557BF4" w:rsidRDefault="00F431CA" w:rsidP="00185C1D">
            <w:pPr>
              <w:adjustRightInd w:val="0"/>
              <w:snapToGrid w:val="0"/>
              <w:rPr>
                <w:bCs/>
                <w:sz w:val="24"/>
              </w:rPr>
            </w:pPr>
            <w:r>
              <w:rPr>
                <w:rFonts w:hint="eastAsia"/>
                <w:bCs/>
                <w:sz w:val="24"/>
              </w:rPr>
              <w:t>植物</w:t>
            </w:r>
            <w:r>
              <w:rPr>
                <w:bCs/>
                <w:sz w:val="24"/>
              </w:rPr>
              <w:t>抗逆育种及土壤污染修复</w:t>
            </w:r>
          </w:p>
        </w:tc>
      </w:tr>
      <w:tr w:rsidR="005B185A" w:rsidRPr="00557BF4" w:rsidTr="004F1E24">
        <w:trPr>
          <w:cantSplit/>
          <w:trHeight w:val="1305"/>
        </w:trPr>
        <w:tc>
          <w:tcPr>
            <w:tcW w:w="701" w:type="pct"/>
            <w:tcBorders>
              <w:left w:val="double" w:sz="4" w:space="0" w:color="auto"/>
            </w:tcBorders>
            <w:vAlign w:val="center"/>
          </w:tcPr>
          <w:p w:rsidR="005B185A" w:rsidRPr="00557BF4" w:rsidRDefault="005B185A" w:rsidP="005B185A">
            <w:pPr>
              <w:adjustRightInd w:val="0"/>
              <w:snapToGrid w:val="0"/>
              <w:spacing w:line="320" w:lineRule="exact"/>
              <w:rPr>
                <w:bCs/>
                <w:sz w:val="24"/>
              </w:rPr>
            </w:pPr>
            <w:r w:rsidRPr="00557BF4">
              <w:rPr>
                <w:rFonts w:hAnsi="宋体"/>
                <w:bCs/>
                <w:sz w:val="24"/>
              </w:rPr>
              <w:t>参加</w:t>
            </w:r>
            <w:proofErr w:type="gramStart"/>
            <w:r w:rsidRPr="00557BF4">
              <w:rPr>
                <w:rFonts w:hAnsi="宋体"/>
                <w:bCs/>
                <w:sz w:val="24"/>
              </w:rPr>
              <w:t>何学术</w:t>
            </w:r>
            <w:proofErr w:type="gramEnd"/>
            <w:r w:rsidRPr="00557BF4">
              <w:rPr>
                <w:rFonts w:hAnsi="宋体"/>
                <w:bCs/>
                <w:sz w:val="24"/>
              </w:rPr>
              <w:t>团体、任何职务</w:t>
            </w:r>
          </w:p>
        </w:tc>
        <w:tc>
          <w:tcPr>
            <w:tcW w:w="4299" w:type="pct"/>
            <w:gridSpan w:val="10"/>
            <w:tcBorders>
              <w:right w:val="double" w:sz="4" w:space="0" w:color="auto"/>
            </w:tcBorders>
            <w:vAlign w:val="center"/>
          </w:tcPr>
          <w:p w:rsidR="00F431CA" w:rsidRPr="00F431CA" w:rsidRDefault="00F431CA" w:rsidP="00F431CA">
            <w:pPr>
              <w:widowControl/>
              <w:spacing w:line="360" w:lineRule="auto"/>
              <w:jc w:val="left"/>
              <w:rPr>
                <w:bCs/>
                <w:sz w:val="24"/>
              </w:rPr>
            </w:pPr>
            <w:r w:rsidRPr="00F431CA">
              <w:rPr>
                <w:rFonts w:hint="eastAsia"/>
                <w:bCs/>
                <w:sz w:val="24"/>
              </w:rPr>
              <w:t>江西水土保持学会，并任理事；</w:t>
            </w:r>
          </w:p>
          <w:p w:rsidR="005B185A" w:rsidRPr="00557BF4" w:rsidRDefault="00F431CA" w:rsidP="00F431CA">
            <w:pPr>
              <w:widowControl/>
              <w:spacing w:line="360" w:lineRule="auto"/>
              <w:jc w:val="left"/>
              <w:rPr>
                <w:bCs/>
                <w:sz w:val="24"/>
              </w:rPr>
            </w:pPr>
            <w:r>
              <w:rPr>
                <w:rFonts w:hint="eastAsia"/>
                <w:bCs/>
                <w:sz w:val="24"/>
              </w:rPr>
              <w:t>江西</w:t>
            </w:r>
            <w:r>
              <w:rPr>
                <w:bCs/>
                <w:sz w:val="24"/>
              </w:rPr>
              <w:t>省重金属污染生态</w:t>
            </w:r>
            <w:r w:rsidRPr="00F431CA">
              <w:rPr>
                <w:rFonts w:hAnsi="宋体" w:hint="eastAsia"/>
                <w:sz w:val="24"/>
              </w:rPr>
              <w:t>修复工程技术中心</w:t>
            </w:r>
            <w:r>
              <w:rPr>
                <w:rFonts w:hAnsi="宋体" w:hint="eastAsia"/>
                <w:sz w:val="24"/>
              </w:rPr>
              <w:t>，</w:t>
            </w:r>
            <w:r w:rsidRPr="00F431CA">
              <w:rPr>
                <w:rFonts w:hAnsi="宋体" w:hint="eastAsia"/>
                <w:sz w:val="24"/>
              </w:rPr>
              <w:t>主任</w:t>
            </w:r>
          </w:p>
        </w:tc>
      </w:tr>
      <w:tr w:rsidR="007331F1" w:rsidRPr="00557BF4" w:rsidTr="004F1E24">
        <w:trPr>
          <w:cantSplit/>
          <w:trHeight w:val="2131"/>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个人简历</w:t>
            </w:r>
          </w:p>
        </w:tc>
        <w:tc>
          <w:tcPr>
            <w:tcW w:w="4299" w:type="pct"/>
            <w:gridSpan w:val="10"/>
            <w:tcBorders>
              <w:right w:val="double" w:sz="4" w:space="0" w:color="auto"/>
            </w:tcBorders>
            <w:vAlign w:val="center"/>
          </w:tcPr>
          <w:p w:rsidR="00F431CA" w:rsidRPr="00F431CA" w:rsidRDefault="00F431CA" w:rsidP="00F431CA">
            <w:pPr>
              <w:adjustRightInd w:val="0"/>
              <w:snapToGrid w:val="0"/>
              <w:spacing w:line="420" w:lineRule="exact"/>
              <w:jc w:val="center"/>
              <w:rPr>
                <w:rFonts w:hAnsi="宋体"/>
                <w:sz w:val="24"/>
              </w:rPr>
            </w:pPr>
            <w:r>
              <w:rPr>
                <w:rFonts w:hAnsi="宋体"/>
                <w:sz w:val="24"/>
              </w:rPr>
              <w:t xml:space="preserve">    </w:t>
            </w:r>
            <w:r w:rsidRPr="00F431CA">
              <w:rPr>
                <w:rFonts w:hAnsi="宋体" w:hint="eastAsia"/>
                <w:sz w:val="24"/>
              </w:rPr>
              <w:t>2000-2004</w:t>
            </w:r>
            <w:r w:rsidRPr="00F431CA">
              <w:rPr>
                <w:rFonts w:hAnsi="宋体" w:hint="eastAsia"/>
                <w:sz w:val="24"/>
              </w:rPr>
              <w:t>年，就读南京林业大学资源与环境学院食品与科学专业，获农学学士学位；</w:t>
            </w:r>
            <w:r w:rsidRPr="00F431CA">
              <w:rPr>
                <w:rFonts w:hAnsi="宋体" w:hint="eastAsia"/>
                <w:sz w:val="24"/>
              </w:rPr>
              <w:t>2004-2007</w:t>
            </w:r>
            <w:r w:rsidRPr="00F431CA">
              <w:rPr>
                <w:rFonts w:hAnsi="宋体" w:hint="eastAsia"/>
                <w:sz w:val="24"/>
              </w:rPr>
              <w:t>年，就读南京林业大学林木遗传育种专业，获农学硕士学位；</w:t>
            </w:r>
            <w:r w:rsidRPr="00F431CA">
              <w:rPr>
                <w:rFonts w:hAnsi="宋体" w:hint="eastAsia"/>
                <w:sz w:val="24"/>
              </w:rPr>
              <w:t>2011-2014</w:t>
            </w:r>
            <w:r w:rsidRPr="00F431CA">
              <w:rPr>
                <w:rFonts w:hAnsi="宋体" w:hint="eastAsia"/>
                <w:sz w:val="24"/>
              </w:rPr>
              <w:t>年，就读中国科学院大学武汉植物园的植物学专业，获理学博士学位。</w:t>
            </w:r>
            <w:r w:rsidRPr="00F431CA">
              <w:rPr>
                <w:rFonts w:hAnsi="宋体" w:hint="eastAsia"/>
                <w:sz w:val="24"/>
              </w:rPr>
              <w:t>2007</w:t>
            </w:r>
            <w:r w:rsidRPr="00F431CA">
              <w:rPr>
                <w:rFonts w:hAnsi="宋体" w:hint="eastAsia"/>
                <w:sz w:val="24"/>
              </w:rPr>
              <w:t>年进入江西省科学院生物资源研究所，围绕鹅掌楸、樟树等植物种质资源遗传多样性、抗逆育种等方面开展了系统深入的研究，研究成果获江西省科学技术一等奖</w:t>
            </w:r>
            <w:r w:rsidRPr="00F431CA">
              <w:rPr>
                <w:rFonts w:hAnsi="宋体" w:hint="eastAsia"/>
                <w:sz w:val="24"/>
              </w:rPr>
              <w:t>1</w:t>
            </w:r>
            <w:r w:rsidRPr="00F431CA">
              <w:rPr>
                <w:rFonts w:hAnsi="宋体" w:hint="eastAsia"/>
                <w:sz w:val="24"/>
              </w:rPr>
              <w:t>项（</w:t>
            </w:r>
            <w:r w:rsidRPr="00F431CA">
              <w:rPr>
                <w:rFonts w:hAnsi="宋体" w:hint="eastAsia"/>
                <w:sz w:val="24"/>
              </w:rPr>
              <w:t>2016</w:t>
            </w:r>
            <w:r w:rsidRPr="00F431CA">
              <w:rPr>
                <w:rFonts w:hAnsi="宋体" w:hint="eastAsia"/>
                <w:sz w:val="24"/>
              </w:rPr>
              <w:t>年，排名第二）。现为江西省科学院流域生态研究所副所长，江西省重金属污染生态修复工程技术中心主任，从事植物抗逆育种和污染土壤生态修复方面的研究，</w:t>
            </w:r>
            <w:r w:rsidRPr="00F431CA">
              <w:rPr>
                <w:rFonts w:hAnsi="宋体" w:hint="eastAsia"/>
                <w:sz w:val="24"/>
              </w:rPr>
              <w:t>2019</w:t>
            </w:r>
            <w:r w:rsidRPr="00F431CA">
              <w:rPr>
                <w:rFonts w:hAnsi="宋体" w:hint="eastAsia"/>
                <w:sz w:val="24"/>
              </w:rPr>
              <w:t>年入选江西省科技创新杰出青年人才培养计划。目前，作为“江西省农业农村厅生态环境保护委员会农用地土壤污染治理专家委员会”专家组成员参与农用地土壤环境检测及安全利用率评估工作。</w:t>
            </w:r>
          </w:p>
          <w:p w:rsidR="00BB77B8" w:rsidRPr="00557BF4" w:rsidRDefault="00BB77B8" w:rsidP="004F1E24">
            <w:pPr>
              <w:rPr>
                <w:bCs/>
                <w:sz w:val="24"/>
              </w:rPr>
            </w:pPr>
          </w:p>
        </w:tc>
      </w:tr>
      <w:tr w:rsidR="007331F1" w:rsidRPr="00557BF4" w:rsidTr="004F1E24">
        <w:trPr>
          <w:cantSplit/>
          <w:trHeight w:val="4941"/>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lastRenderedPageBreak/>
              <w:t>科研情况</w:t>
            </w:r>
          </w:p>
        </w:tc>
        <w:tc>
          <w:tcPr>
            <w:tcW w:w="4299" w:type="pct"/>
            <w:gridSpan w:val="10"/>
            <w:tcBorders>
              <w:right w:val="double" w:sz="4" w:space="0" w:color="auto"/>
            </w:tcBorders>
            <w:vAlign w:val="center"/>
          </w:tcPr>
          <w:p w:rsidR="00D859A1" w:rsidRPr="00557BF4" w:rsidRDefault="00F431CA" w:rsidP="004D374E">
            <w:pPr>
              <w:adjustRightInd w:val="0"/>
              <w:snapToGrid w:val="0"/>
              <w:spacing w:line="420" w:lineRule="exact"/>
              <w:ind w:firstLineChars="200" w:firstLine="480"/>
              <w:jc w:val="left"/>
              <w:rPr>
                <w:szCs w:val="21"/>
              </w:rPr>
            </w:pPr>
            <w:r w:rsidRPr="00F431CA">
              <w:rPr>
                <w:rFonts w:hAnsi="宋体" w:hint="eastAsia"/>
                <w:sz w:val="24"/>
              </w:rPr>
              <w:t>近五年来主持参与</w:t>
            </w:r>
            <w:r w:rsidRPr="00F431CA">
              <w:rPr>
                <w:rFonts w:hAnsi="宋体" w:hint="eastAsia"/>
                <w:sz w:val="24"/>
              </w:rPr>
              <w:t>7</w:t>
            </w:r>
            <w:r w:rsidRPr="00F431CA">
              <w:rPr>
                <w:rFonts w:hAnsi="宋体" w:hint="eastAsia"/>
                <w:sz w:val="24"/>
              </w:rPr>
              <w:t>个国家自然科学基金项目，参与</w:t>
            </w:r>
            <w:r w:rsidRPr="00F431CA">
              <w:rPr>
                <w:rFonts w:hAnsi="宋体" w:hint="eastAsia"/>
                <w:sz w:val="24"/>
              </w:rPr>
              <w:t>2</w:t>
            </w:r>
            <w:r w:rsidRPr="00F431CA">
              <w:rPr>
                <w:rFonts w:hAnsi="宋体" w:hint="eastAsia"/>
                <w:sz w:val="24"/>
              </w:rPr>
              <w:t>个中科院院地合作项目和</w:t>
            </w:r>
            <w:r w:rsidRPr="00F431CA">
              <w:rPr>
                <w:rFonts w:hAnsi="宋体" w:hint="eastAsia"/>
                <w:sz w:val="24"/>
              </w:rPr>
              <w:t>1</w:t>
            </w:r>
            <w:r w:rsidRPr="00F431CA">
              <w:rPr>
                <w:rFonts w:hAnsi="宋体" w:hint="eastAsia"/>
                <w:sz w:val="24"/>
              </w:rPr>
              <w:t>个科技部国际合作重点计划，主持参与省部级科技项目</w:t>
            </w:r>
            <w:r w:rsidRPr="00F431CA">
              <w:rPr>
                <w:rFonts w:hAnsi="宋体" w:hint="eastAsia"/>
                <w:sz w:val="24"/>
              </w:rPr>
              <w:t>10</w:t>
            </w:r>
            <w:r w:rsidRPr="00F431CA">
              <w:rPr>
                <w:rFonts w:hAnsi="宋体" w:hint="eastAsia"/>
                <w:sz w:val="24"/>
              </w:rPr>
              <w:t>余项，系统地开展了植物（鹅掌楸、高羊茅、黑麦草等）野生种质资源收集、遗传多样性分析、抗逆育种等工作，并取得良好进展。在</w:t>
            </w:r>
            <w:r w:rsidRPr="00F431CA">
              <w:rPr>
                <w:rFonts w:hAnsi="宋体" w:hint="eastAsia"/>
                <w:sz w:val="24"/>
              </w:rPr>
              <w:t>Scientific reports</w:t>
            </w:r>
            <w:r w:rsidRPr="00F431CA">
              <w:rPr>
                <w:rFonts w:hAnsi="宋体" w:hint="eastAsia"/>
                <w:sz w:val="24"/>
              </w:rPr>
              <w:t>，</w:t>
            </w:r>
            <w:r w:rsidRPr="00F431CA">
              <w:rPr>
                <w:rFonts w:hAnsi="宋体" w:hint="eastAsia"/>
                <w:sz w:val="24"/>
              </w:rPr>
              <w:t>BMC Plant Biology</w:t>
            </w:r>
            <w:r w:rsidRPr="00F431CA">
              <w:rPr>
                <w:rFonts w:hAnsi="宋体" w:hint="eastAsia"/>
                <w:sz w:val="24"/>
              </w:rPr>
              <w:t>，</w:t>
            </w:r>
            <w:hyperlink r:id="rId9" w:tooltip="Go to Applied Soil Ecology on ScienceDirect" w:history="1">
              <w:r w:rsidRPr="00F431CA">
                <w:rPr>
                  <w:rFonts w:hAnsi="宋体" w:hint="eastAsia"/>
                  <w:sz w:val="24"/>
                </w:rPr>
                <w:t>Applied Soil Ecology</w:t>
              </w:r>
            </w:hyperlink>
            <w:r w:rsidRPr="00F431CA">
              <w:rPr>
                <w:rFonts w:hAnsi="宋体" w:hint="eastAsia"/>
                <w:sz w:val="24"/>
              </w:rPr>
              <w:t>等杂志以第一或通讯作者发表学术论文</w:t>
            </w:r>
            <w:r>
              <w:rPr>
                <w:rFonts w:hAnsi="宋体"/>
                <w:sz w:val="24"/>
              </w:rPr>
              <w:t>10</w:t>
            </w:r>
            <w:r>
              <w:rPr>
                <w:rFonts w:hAnsi="宋体"/>
                <w:sz w:val="24"/>
              </w:rPr>
              <w:t>多</w:t>
            </w:r>
            <w:r w:rsidRPr="00F431CA">
              <w:rPr>
                <w:rFonts w:hAnsi="宋体" w:hint="eastAsia"/>
                <w:sz w:val="24"/>
              </w:rPr>
              <w:t>篇，其中</w:t>
            </w:r>
            <w:r w:rsidRPr="00F431CA">
              <w:rPr>
                <w:rFonts w:hAnsi="宋体" w:hint="eastAsia"/>
                <w:sz w:val="24"/>
              </w:rPr>
              <w:t>SCI</w:t>
            </w:r>
            <w:r w:rsidRPr="00F431CA">
              <w:rPr>
                <w:rFonts w:hAnsi="宋体" w:hint="eastAsia"/>
                <w:sz w:val="24"/>
              </w:rPr>
              <w:t>论文</w:t>
            </w:r>
            <w:r>
              <w:rPr>
                <w:rFonts w:hAnsi="宋体"/>
                <w:sz w:val="24"/>
              </w:rPr>
              <w:t>8</w:t>
            </w:r>
            <w:r w:rsidRPr="00F431CA">
              <w:rPr>
                <w:rFonts w:hAnsi="宋体" w:hint="eastAsia"/>
                <w:sz w:val="24"/>
              </w:rPr>
              <w:t>篇，以第二作者及以上发表论文</w:t>
            </w:r>
            <w:r w:rsidRPr="00F431CA">
              <w:rPr>
                <w:rFonts w:hAnsi="宋体" w:hint="eastAsia"/>
                <w:sz w:val="24"/>
              </w:rPr>
              <w:t>17</w:t>
            </w:r>
            <w:r w:rsidRPr="00F431CA">
              <w:rPr>
                <w:rFonts w:hAnsi="宋体" w:hint="eastAsia"/>
                <w:sz w:val="24"/>
              </w:rPr>
              <w:t>篇，其中</w:t>
            </w:r>
            <w:r w:rsidRPr="00F431CA">
              <w:rPr>
                <w:rFonts w:hAnsi="宋体" w:hint="eastAsia"/>
                <w:sz w:val="24"/>
              </w:rPr>
              <w:t>SCI</w:t>
            </w:r>
            <w:r w:rsidRPr="00F431CA">
              <w:rPr>
                <w:rFonts w:hAnsi="宋体" w:hint="eastAsia"/>
                <w:sz w:val="24"/>
              </w:rPr>
              <w:t>论文</w:t>
            </w:r>
            <w:r w:rsidRPr="00F431CA">
              <w:rPr>
                <w:rFonts w:hAnsi="宋体" w:hint="eastAsia"/>
                <w:sz w:val="24"/>
              </w:rPr>
              <w:t>8</w:t>
            </w:r>
            <w:r w:rsidRPr="00F431CA">
              <w:rPr>
                <w:rFonts w:hAnsi="宋体" w:hint="eastAsia"/>
                <w:sz w:val="24"/>
              </w:rPr>
              <w:t>篇，申请国家发明专利</w:t>
            </w:r>
            <w:r w:rsidRPr="00F431CA">
              <w:rPr>
                <w:rFonts w:hAnsi="宋体" w:hint="eastAsia"/>
                <w:sz w:val="24"/>
              </w:rPr>
              <w:t>6</w:t>
            </w:r>
            <w:r w:rsidRPr="00F431CA">
              <w:rPr>
                <w:rFonts w:hAnsi="宋体" w:hint="eastAsia"/>
                <w:sz w:val="24"/>
              </w:rPr>
              <w:t>项，已授权</w:t>
            </w:r>
            <w:r w:rsidRPr="00F431CA">
              <w:rPr>
                <w:rFonts w:hAnsi="宋体" w:hint="eastAsia"/>
                <w:sz w:val="24"/>
              </w:rPr>
              <w:t>5</w:t>
            </w:r>
            <w:r w:rsidRPr="00F431CA">
              <w:rPr>
                <w:rFonts w:hAnsi="宋体" w:hint="eastAsia"/>
                <w:sz w:val="24"/>
              </w:rPr>
              <w:t>项，出版专著</w:t>
            </w:r>
            <w:r w:rsidRPr="00F431CA">
              <w:rPr>
                <w:rFonts w:hAnsi="宋体" w:hint="eastAsia"/>
                <w:sz w:val="24"/>
              </w:rPr>
              <w:t>1</w:t>
            </w:r>
            <w:r w:rsidRPr="00F431CA">
              <w:rPr>
                <w:rFonts w:hAnsi="宋体" w:hint="eastAsia"/>
                <w:sz w:val="24"/>
              </w:rPr>
              <w:t>部。培育杂交鹅掌楸良种</w:t>
            </w:r>
            <w:r w:rsidRPr="00F431CA">
              <w:rPr>
                <w:rFonts w:hAnsi="宋体" w:hint="eastAsia"/>
                <w:sz w:val="24"/>
              </w:rPr>
              <w:t>3</w:t>
            </w:r>
            <w:r w:rsidRPr="00F431CA">
              <w:rPr>
                <w:rFonts w:hAnsi="宋体" w:hint="eastAsia"/>
                <w:sz w:val="24"/>
              </w:rPr>
              <w:t>个，制定江西省地方种植标准</w:t>
            </w:r>
            <w:r w:rsidRPr="00F431CA">
              <w:rPr>
                <w:rFonts w:hAnsi="宋体" w:hint="eastAsia"/>
                <w:sz w:val="24"/>
              </w:rPr>
              <w:t>3</w:t>
            </w:r>
            <w:r w:rsidRPr="00F431CA">
              <w:rPr>
                <w:rFonts w:hAnsi="宋体" w:hint="eastAsia"/>
                <w:sz w:val="24"/>
              </w:rPr>
              <w:t>项。</w:t>
            </w:r>
            <w:r w:rsidRPr="00F431CA">
              <w:rPr>
                <w:rFonts w:hAnsi="宋体" w:hint="eastAsia"/>
                <w:sz w:val="24"/>
              </w:rPr>
              <w:t>2016</w:t>
            </w:r>
            <w:r w:rsidRPr="00F431CA">
              <w:rPr>
                <w:rFonts w:hAnsi="宋体" w:hint="eastAsia"/>
                <w:sz w:val="24"/>
              </w:rPr>
              <w:t>年，项目“鹅掌楸属种质资源收集、保存与良种选育及应用推广”获江西省科技进步一等奖，</w:t>
            </w:r>
            <w:bookmarkStart w:id="0" w:name="_GoBack"/>
            <w:bookmarkEnd w:id="0"/>
            <w:r w:rsidRPr="00F431CA">
              <w:rPr>
                <w:rFonts w:hAnsi="宋体" w:hint="eastAsia"/>
                <w:sz w:val="24"/>
              </w:rPr>
              <w:t>排名第二。</w:t>
            </w:r>
          </w:p>
        </w:tc>
      </w:tr>
      <w:tr w:rsidR="007331F1" w:rsidRPr="00557BF4">
        <w:trPr>
          <w:cantSplit/>
          <w:trHeight w:val="927"/>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对学生</w:t>
            </w:r>
          </w:p>
          <w:p w:rsidR="007331F1" w:rsidRPr="00557BF4" w:rsidRDefault="007331F1" w:rsidP="00F86C42">
            <w:pPr>
              <w:adjustRightInd w:val="0"/>
              <w:snapToGrid w:val="0"/>
              <w:spacing w:line="420" w:lineRule="exact"/>
              <w:jc w:val="center"/>
              <w:rPr>
                <w:sz w:val="24"/>
              </w:rPr>
            </w:pPr>
            <w:r w:rsidRPr="00557BF4">
              <w:rPr>
                <w:rFonts w:hAnsi="宋体"/>
                <w:sz w:val="24"/>
              </w:rPr>
              <w:t>的要求</w:t>
            </w:r>
          </w:p>
        </w:tc>
        <w:tc>
          <w:tcPr>
            <w:tcW w:w="4299" w:type="pct"/>
            <w:gridSpan w:val="10"/>
            <w:tcBorders>
              <w:right w:val="double" w:sz="4" w:space="0" w:color="auto"/>
            </w:tcBorders>
            <w:vAlign w:val="center"/>
          </w:tcPr>
          <w:p w:rsidR="00D859A1" w:rsidRPr="00557BF4" w:rsidRDefault="00D362CC" w:rsidP="004F1E24">
            <w:pPr>
              <w:adjustRightInd w:val="0"/>
              <w:snapToGrid w:val="0"/>
              <w:rPr>
                <w:bCs/>
                <w:sz w:val="24"/>
              </w:rPr>
            </w:pPr>
            <w:r>
              <w:rPr>
                <w:rFonts w:hint="eastAsia"/>
                <w:bCs/>
                <w:sz w:val="24"/>
              </w:rPr>
              <w:t>生物技术</w:t>
            </w:r>
            <w:r>
              <w:rPr>
                <w:bCs/>
                <w:sz w:val="24"/>
              </w:rPr>
              <w:t>、</w:t>
            </w:r>
            <w:r>
              <w:rPr>
                <w:rFonts w:hint="eastAsia"/>
                <w:bCs/>
                <w:sz w:val="24"/>
              </w:rPr>
              <w:t>环境</w:t>
            </w:r>
            <w:r>
              <w:rPr>
                <w:bCs/>
                <w:sz w:val="24"/>
              </w:rPr>
              <w:t>科学、植物学</w:t>
            </w:r>
            <w:r>
              <w:rPr>
                <w:rFonts w:hint="eastAsia"/>
                <w:bCs/>
                <w:sz w:val="24"/>
              </w:rPr>
              <w:t>等</w:t>
            </w:r>
            <w:r>
              <w:rPr>
                <w:bCs/>
                <w:sz w:val="24"/>
              </w:rPr>
              <w:t>相关专业，具有一定的实验室操作能力</w:t>
            </w:r>
          </w:p>
        </w:tc>
      </w:tr>
      <w:tr w:rsidR="007331F1" w:rsidRPr="00557BF4">
        <w:trPr>
          <w:cantSplit/>
          <w:trHeight w:val="910"/>
        </w:trPr>
        <w:tc>
          <w:tcPr>
            <w:tcW w:w="701" w:type="pct"/>
            <w:tcBorders>
              <w:left w:val="double" w:sz="4" w:space="0" w:color="auto"/>
              <w:bottom w:val="double" w:sz="4" w:space="0" w:color="auto"/>
            </w:tcBorders>
            <w:vAlign w:val="center"/>
          </w:tcPr>
          <w:p w:rsidR="007331F1" w:rsidRPr="00557BF4" w:rsidRDefault="007331F1" w:rsidP="00F86C42">
            <w:pPr>
              <w:adjustRightInd w:val="0"/>
              <w:snapToGrid w:val="0"/>
              <w:spacing w:line="420" w:lineRule="exact"/>
              <w:jc w:val="center"/>
              <w:rPr>
                <w:spacing w:val="40"/>
                <w:sz w:val="24"/>
              </w:rPr>
            </w:pPr>
            <w:r w:rsidRPr="00557BF4">
              <w:rPr>
                <w:rFonts w:hAnsi="宋体"/>
                <w:spacing w:val="40"/>
                <w:sz w:val="24"/>
              </w:rPr>
              <w:t>备</w:t>
            </w:r>
            <w:r w:rsidR="00322C56" w:rsidRPr="00557BF4">
              <w:rPr>
                <w:spacing w:val="40"/>
                <w:sz w:val="24"/>
              </w:rPr>
              <w:t xml:space="preserve"> </w:t>
            </w:r>
            <w:r w:rsidRPr="00557BF4">
              <w:rPr>
                <w:rFonts w:hAnsi="宋体"/>
                <w:spacing w:val="40"/>
                <w:sz w:val="24"/>
              </w:rPr>
              <w:t>注</w:t>
            </w:r>
          </w:p>
        </w:tc>
        <w:tc>
          <w:tcPr>
            <w:tcW w:w="4299" w:type="pct"/>
            <w:gridSpan w:val="10"/>
            <w:tcBorders>
              <w:bottom w:val="double" w:sz="4" w:space="0" w:color="auto"/>
              <w:right w:val="double" w:sz="4" w:space="0" w:color="auto"/>
            </w:tcBorders>
            <w:vAlign w:val="center"/>
          </w:tcPr>
          <w:p w:rsidR="007331F1" w:rsidRPr="00557BF4" w:rsidRDefault="007331F1" w:rsidP="00F86C42">
            <w:pPr>
              <w:adjustRightInd w:val="0"/>
              <w:snapToGrid w:val="0"/>
              <w:spacing w:line="420" w:lineRule="exact"/>
              <w:rPr>
                <w:bCs/>
                <w:sz w:val="24"/>
              </w:rPr>
            </w:pPr>
          </w:p>
        </w:tc>
      </w:tr>
    </w:tbl>
    <w:p w:rsidR="0066384B" w:rsidRPr="00557BF4" w:rsidRDefault="0066384B" w:rsidP="00583459">
      <w:pPr>
        <w:adjustRightInd w:val="0"/>
        <w:snapToGrid w:val="0"/>
        <w:spacing w:line="420" w:lineRule="exact"/>
        <w:rPr>
          <w:color w:val="FF0000"/>
          <w:sz w:val="18"/>
          <w:szCs w:val="18"/>
        </w:rPr>
      </w:pPr>
    </w:p>
    <w:sectPr w:rsidR="0066384B" w:rsidRPr="00557BF4" w:rsidSect="00551503">
      <w:headerReference w:type="default" r:id="rId10"/>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8F" w:rsidRDefault="0021098F">
      <w:r>
        <w:separator/>
      </w:r>
    </w:p>
  </w:endnote>
  <w:endnote w:type="continuationSeparator" w:id="0">
    <w:p w:rsidR="0021098F" w:rsidRDefault="002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8F" w:rsidRDefault="0021098F">
      <w:r>
        <w:separator/>
      </w:r>
    </w:p>
  </w:footnote>
  <w:footnote w:type="continuationSeparator" w:id="0">
    <w:p w:rsidR="0021098F" w:rsidRDefault="002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5A" w:rsidRDefault="00CF2B5A" w:rsidP="00DA6DA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楷体_GB2312" w:eastAsia="楷体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2">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42"/>
    <w:rsid w:val="00003ED2"/>
    <w:rsid w:val="00012C54"/>
    <w:rsid w:val="000369B2"/>
    <w:rsid w:val="00036B78"/>
    <w:rsid w:val="00051821"/>
    <w:rsid w:val="000961C4"/>
    <w:rsid w:val="000E43B1"/>
    <w:rsid w:val="000E5F09"/>
    <w:rsid w:val="00133FA9"/>
    <w:rsid w:val="00185C1D"/>
    <w:rsid w:val="00195109"/>
    <w:rsid w:val="001B1706"/>
    <w:rsid w:val="002038CF"/>
    <w:rsid w:val="0021098F"/>
    <w:rsid w:val="00224B51"/>
    <w:rsid w:val="002356BA"/>
    <w:rsid w:val="00251F82"/>
    <w:rsid w:val="002E555D"/>
    <w:rsid w:val="00322C56"/>
    <w:rsid w:val="00360F5A"/>
    <w:rsid w:val="00366915"/>
    <w:rsid w:val="0038692D"/>
    <w:rsid w:val="003A2772"/>
    <w:rsid w:val="003C6C2F"/>
    <w:rsid w:val="00434B8E"/>
    <w:rsid w:val="004443D7"/>
    <w:rsid w:val="00475AE7"/>
    <w:rsid w:val="004927D6"/>
    <w:rsid w:val="004D374E"/>
    <w:rsid w:val="004D4BBC"/>
    <w:rsid w:val="004E3533"/>
    <w:rsid w:val="004F1E24"/>
    <w:rsid w:val="004F7C26"/>
    <w:rsid w:val="0052443D"/>
    <w:rsid w:val="00535CF7"/>
    <w:rsid w:val="00543B83"/>
    <w:rsid w:val="00551503"/>
    <w:rsid w:val="00557BF4"/>
    <w:rsid w:val="00583459"/>
    <w:rsid w:val="00594A9E"/>
    <w:rsid w:val="005B185A"/>
    <w:rsid w:val="005B1C6F"/>
    <w:rsid w:val="005E1894"/>
    <w:rsid w:val="00621D48"/>
    <w:rsid w:val="006450DA"/>
    <w:rsid w:val="0066384B"/>
    <w:rsid w:val="00665C3D"/>
    <w:rsid w:val="0067098C"/>
    <w:rsid w:val="00671A14"/>
    <w:rsid w:val="00674DFB"/>
    <w:rsid w:val="00687220"/>
    <w:rsid w:val="006D3EF1"/>
    <w:rsid w:val="006E4978"/>
    <w:rsid w:val="006F03A0"/>
    <w:rsid w:val="007070BE"/>
    <w:rsid w:val="007228ED"/>
    <w:rsid w:val="00732D71"/>
    <w:rsid w:val="007331F1"/>
    <w:rsid w:val="0073668D"/>
    <w:rsid w:val="00741ADB"/>
    <w:rsid w:val="007518F3"/>
    <w:rsid w:val="00761CB9"/>
    <w:rsid w:val="00770EE0"/>
    <w:rsid w:val="00795A08"/>
    <w:rsid w:val="007B68E0"/>
    <w:rsid w:val="007F22AB"/>
    <w:rsid w:val="00800A2C"/>
    <w:rsid w:val="00801C5F"/>
    <w:rsid w:val="008026F8"/>
    <w:rsid w:val="00813BC5"/>
    <w:rsid w:val="00824B01"/>
    <w:rsid w:val="00852AF1"/>
    <w:rsid w:val="008823A2"/>
    <w:rsid w:val="008864CE"/>
    <w:rsid w:val="008C1672"/>
    <w:rsid w:val="00930CC5"/>
    <w:rsid w:val="0098192F"/>
    <w:rsid w:val="00A009BD"/>
    <w:rsid w:val="00A076CA"/>
    <w:rsid w:val="00A666D3"/>
    <w:rsid w:val="00AB0A45"/>
    <w:rsid w:val="00AD6679"/>
    <w:rsid w:val="00B13AA3"/>
    <w:rsid w:val="00B273A3"/>
    <w:rsid w:val="00B42B9C"/>
    <w:rsid w:val="00B471A6"/>
    <w:rsid w:val="00B478CD"/>
    <w:rsid w:val="00B65BA3"/>
    <w:rsid w:val="00B84728"/>
    <w:rsid w:val="00B9764E"/>
    <w:rsid w:val="00BA2C5D"/>
    <w:rsid w:val="00BA72B5"/>
    <w:rsid w:val="00BB2251"/>
    <w:rsid w:val="00BB77B8"/>
    <w:rsid w:val="00BC6106"/>
    <w:rsid w:val="00BD064F"/>
    <w:rsid w:val="00BE3A4A"/>
    <w:rsid w:val="00C012BD"/>
    <w:rsid w:val="00C03832"/>
    <w:rsid w:val="00C10AEF"/>
    <w:rsid w:val="00C30AAB"/>
    <w:rsid w:val="00C363B4"/>
    <w:rsid w:val="00C374F3"/>
    <w:rsid w:val="00C44E86"/>
    <w:rsid w:val="00C54D91"/>
    <w:rsid w:val="00C76807"/>
    <w:rsid w:val="00C924BE"/>
    <w:rsid w:val="00C97C3D"/>
    <w:rsid w:val="00CB250E"/>
    <w:rsid w:val="00CB6FAE"/>
    <w:rsid w:val="00CC5836"/>
    <w:rsid w:val="00CF2B5A"/>
    <w:rsid w:val="00CF7969"/>
    <w:rsid w:val="00D04BB0"/>
    <w:rsid w:val="00D05CF7"/>
    <w:rsid w:val="00D362CC"/>
    <w:rsid w:val="00D372D8"/>
    <w:rsid w:val="00D859A1"/>
    <w:rsid w:val="00DA3B68"/>
    <w:rsid w:val="00DA6DAA"/>
    <w:rsid w:val="00DE0463"/>
    <w:rsid w:val="00DE75D7"/>
    <w:rsid w:val="00DF552C"/>
    <w:rsid w:val="00E2208B"/>
    <w:rsid w:val="00E2782D"/>
    <w:rsid w:val="00E3063D"/>
    <w:rsid w:val="00E732DF"/>
    <w:rsid w:val="00EE6B3C"/>
    <w:rsid w:val="00EE776F"/>
    <w:rsid w:val="00F431CA"/>
    <w:rsid w:val="00F86C42"/>
    <w:rsid w:val="00FC4D46"/>
    <w:rsid w:val="00FE555A"/>
    <w:rsid w:val="00FF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science/journal/092913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170</Words>
  <Characters>972</Characters>
  <Application>Microsoft Office Word</Application>
  <DocSecurity>0</DocSecurity>
  <Lines>8</Lines>
  <Paragraphs>2</Paragraphs>
  <ScaleCrop>false</ScaleCrop>
  <Company>zjnu</Company>
  <LinksUpToDate>false</LinksUpToDate>
  <CharactersWithSpaces>1140</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yu</cp:lastModifiedBy>
  <cp:revision>5</cp:revision>
  <cp:lastPrinted>2010-07-05T01:01:00Z</cp:lastPrinted>
  <dcterms:created xsi:type="dcterms:W3CDTF">2019-10-08T14:55:00Z</dcterms:created>
  <dcterms:modified xsi:type="dcterms:W3CDTF">2019-10-08T23:33:00Z</dcterms:modified>
</cp:coreProperties>
</file>