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江西农业大学研究生导师信息表</w:t>
      </w:r>
    </w:p>
    <w:p>
      <w:pPr>
        <w:rPr>
          <w:rFonts w:hint="eastAsia"/>
          <w:b/>
        </w:rPr>
      </w:pPr>
      <w:r>
        <w:rPr>
          <w:rFonts w:hint="eastAsia"/>
          <w:b/>
        </w:rPr>
        <w:t>学科专业：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自然保护区</w:t>
      </w:r>
      <w:r>
        <w:rPr>
          <w:rFonts w:hint="eastAsia"/>
        </w:rPr>
        <w:t xml:space="preserve">学                                </w:t>
      </w:r>
      <w:r>
        <w:rPr>
          <w:rFonts w:hint="eastAsia"/>
          <w:b/>
        </w:rPr>
        <w:t>所在学院：</w:t>
      </w:r>
      <w:r>
        <w:rPr>
          <w:rFonts w:hint="eastAsia"/>
        </w:rPr>
        <w:t>林学院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27"/>
        <w:gridCol w:w="620"/>
        <w:gridCol w:w="310"/>
        <w:gridCol w:w="505"/>
        <w:gridCol w:w="491"/>
        <w:gridCol w:w="311"/>
        <w:gridCol w:w="393"/>
        <w:gridCol w:w="670"/>
        <w:gridCol w:w="1472"/>
        <w:gridCol w:w="16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黄晓凤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二级</w:t>
            </w:r>
            <w:r>
              <w:rPr>
                <w:rFonts w:hint="eastAsia"/>
                <w:sz w:val="20"/>
                <w:szCs w:val="21"/>
              </w:rPr>
              <w:t>研究员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885190" cy="1238885"/>
                  <wp:effectExtent l="0" t="0" r="10160" b="18415"/>
                  <wp:docPr id="2" name="图片 2" descr="黄所工作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黄所工作照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最后学位/毕业院校</w:t>
            </w:r>
          </w:p>
        </w:tc>
        <w:tc>
          <w:tcPr>
            <w:tcW w:w="415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博士/</w:t>
            </w:r>
            <w:r>
              <w:rPr>
                <w:rFonts w:hint="eastAsia"/>
                <w:lang w:val="en-US" w:eastAsia="zh-CN"/>
              </w:rPr>
              <w:t>北京</w:t>
            </w:r>
            <w:r>
              <w:rPr>
                <w:rFonts w:hint="eastAsia"/>
              </w:rPr>
              <w:t>林业大学</w:t>
            </w: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硕士生导师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是否为兼职导师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江西省林业科学院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446846232@</w:t>
            </w:r>
            <w:r>
              <w:rPr>
                <w:rFonts w:hint="eastAsia"/>
                <w:lang w:val="en-US" w:eastAsia="zh-CN"/>
              </w:rPr>
              <w:t>qq</w:t>
            </w:r>
            <w:r>
              <w:rPr>
                <w:rFonts w:hint="eastAsia"/>
              </w:rPr>
              <w:t>.com</w:t>
            </w: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野生动物保护与繁育利用、自然保护地建设与管理、生态监测与评估及林业司法鉴定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科学技术奖评审委员会委员、中国林学会青工委常务委员、全国野生动物保护管理与经营利用标委会委员、省政协人资环委专家、省林业科学技术委员会委员、省湿地专家委员会委员、省自然保护地专家库专家、省自然保护地整合优化工作专家组专家、省林学学会常务理事、省动物学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1993.9-1997.7 东北林业大学 野生动物与自然保护区专业 大学本科生；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1997.7-2005.8，江西省林科院干部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（期间，1998.1-1999.6，借调省林业厅全省陆生野生动物普查；2001.9-2004.6，江西农业大学硕士研究生；2003年赴日本国日本森林综研所留学研究）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2005.09--2009.01，江西省林科院野保所副所长 主持工作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（期间，2005.9-2008.6，北京林业大学博士研究生；2009年创建江西野生动植物司法鉴定中心 兼主任）；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2009.02--至今，江西省林科院野保所所长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（期间，2011年创建省野生动植物救护繁育中心 兼主任；2012年组建南昌特种经济动物工程技术研究中心，兼主任）。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黄晓凤，博士，二级研究员，现任省林科院野生动植物研究所所长、省林科院首席专家、江西野生动植物司法鉴定中心主任。国务院特殊津贴专家、省政府特殊津贴专家、省百千万人才工程人选、省主要学科学术带头人、省青年科学家、中科协第九次全国代表大会代表、省第十四次党代会党代表、全省优秀共产党员、省三八红旗手等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主要从事野生动物保护与繁育利用、自然保护地建设与管理、生态监测与评估及林业司法鉴定等科研与技术推广工作。主持或参加完成国家、省（部）级科研项目50余项，在国内外期刊发表学术论文60余篇，参编论著5部。作为第一完成人，获江西省科技进步奖二等奖2项；国家梁希林业科技进步二等奖、三等奖各1项；省林业科技进步一等奖、二等奖各1项；省农科教人员突出贡献二等奖、三等奖各1项；南昌市科技进步三等奖1项。制定国家行业标准2项，获国家专利5项。获“中国林业青年科技奖”、“斯巴鲁生态保护奖”、“全省优秀共产党员”、“省三八红旗手”等省部级个人奖励和荣誉10余项。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对学生的要求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勤奋好学，积极进取，善于思考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D"/>
    <w:rsid w:val="00006BB7"/>
    <w:rsid w:val="000D207E"/>
    <w:rsid w:val="001611DB"/>
    <w:rsid w:val="001F2DFD"/>
    <w:rsid w:val="00431A42"/>
    <w:rsid w:val="004C6611"/>
    <w:rsid w:val="004E57BB"/>
    <w:rsid w:val="005755DC"/>
    <w:rsid w:val="00682FA3"/>
    <w:rsid w:val="00894DFB"/>
    <w:rsid w:val="00960E79"/>
    <w:rsid w:val="00A919D1"/>
    <w:rsid w:val="00B549B2"/>
    <w:rsid w:val="00C259B0"/>
    <w:rsid w:val="00C630FD"/>
    <w:rsid w:val="00D9556D"/>
    <w:rsid w:val="031C68FD"/>
    <w:rsid w:val="1DD31E37"/>
    <w:rsid w:val="217A71E9"/>
    <w:rsid w:val="222C4DAF"/>
    <w:rsid w:val="280C672B"/>
    <w:rsid w:val="2B4B53A8"/>
    <w:rsid w:val="34F8546B"/>
    <w:rsid w:val="49147C2E"/>
    <w:rsid w:val="6FF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D954C-F2B8-46C7-B275-7834B67C4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2019-11-27T12:43:00Z</dcterms:created>
  <dc:creator>sydeng</dc:creator>
  <cp:lastModifiedBy>布丁</cp:lastModifiedBy>
  <dcterms:modified xsi:type="dcterms:W3CDTF">2020-10-16T09:46:16Z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