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2" w:beforeAutospacing="0" w:after="120" w:afterAutospacing="0" w:line="360" w:lineRule="auto"/>
        <w:ind w:right="403"/>
        <w:jc w:val="center"/>
        <w:textAlignment w:val="auto"/>
        <w:rPr>
          <w:rStyle w:val="5"/>
          <w:rFonts w:hint="eastAsia" w:ascii="宋体" w:hAnsi="宋体" w:eastAsia="宋体" w:cs="宋体"/>
          <w:color w:val="000000"/>
          <w:sz w:val="44"/>
          <w:szCs w:val="44"/>
          <w:shd w:val="clear" w:fill="FFFFFF"/>
        </w:rPr>
      </w:pPr>
      <w:r>
        <w:rPr>
          <w:rStyle w:val="5"/>
          <w:rFonts w:hint="eastAsia" w:ascii="宋体" w:hAnsi="宋体" w:eastAsia="宋体" w:cs="宋体"/>
          <w:color w:val="000000"/>
          <w:sz w:val="44"/>
          <w:szCs w:val="44"/>
          <w:shd w:val="clear" w:fill="FFFFFF"/>
        </w:rPr>
        <w:t>江西农业大学研究生导师信息表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2" w:beforeAutospacing="0" w:after="120" w:afterAutospacing="0" w:line="360" w:lineRule="auto"/>
        <w:ind w:right="403" w:firstLine="480" w:firstLineChars="200"/>
        <w:jc w:val="both"/>
        <w:textAlignment w:val="auto"/>
        <w:rPr>
          <w:sz w:val="24"/>
          <w:szCs w:val="24"/>
        </w:rPr>
      </w:pPr>
      <w:r>
        <w:rPr>
          <w:rStyle w:val="5"/>
          <w:rFonts w:ascii="微软雅黑" w:hAnsi="微软雅黑" w:eastAsia="微软雅黑" w:cs="微软雅黑"/>
          <w:color w:val="000000"/>
          <w:sz w:val="24"/>
          <w:szCs w:val="24"/>
          <w:shd w:val="clear" w:fill="FFFFFF"/>
        </w:rPr>
        <w:t>学科专业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 xml:space="preserve">：风景园林 </w:t>
      </w:r>
      <w:r>
        <w:rPr>
          <w:rStyle w:val="5"/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所在学院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  <w:shd w:val="clear" w:fill="FFFFFF"/>
        </w:rPr>
        <w:t>：林学院/园林与艺术学院</w:t>
      </w:r>
    </w:p>
    <w:tbl>
      <w:tblPr>
        <w:tblStyle w:val="3"/>
        <w:tblW w:w="9282" w:type="dxa"/>
        <w:tblInd w:w="40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2"/>
        <w:gridCol w:w="1185"/>
        <w:gridCol w:w="990"/>
        <w:gridCol w:w="975"/>
        <w:gridCol w:w="1410"/>
        <w:gridCol w:w="1320"/>
        <w:gridCol w:w="192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余本锋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1978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2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50" w:beforeAutospacing="0" w:after="50" w:afterAutospacing="0" w:line="200" w:lineRule="atLeast"/>
              <w:ind w:left="0" w:right="0"/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drawing>
                <wp:inline distT="0" distB="0" distL="114300" distR="114300">
                  <wp:extent cx="1028065" cy="1463040"/>
                  <wp:effectExtent l="0" t="0" r="635" b="10160"/>
                  <wp:docPr id="2" name="图片 2" descr="余本锋照片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余本锋照片-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065" cy="14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</w:trPr>
        <w:tc>
          <w:tcPr>
            <w:tcW w:w="1482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教授级高工</w:t>
            </w:r>
          </w:p>
        </w:tc>
        <w:tc>
          <w:tcPr>
            <w:tcW w:w="19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最后学历/学位</w:t>
            </w:r>
          </w:p>
        </w:tc>
        <w:tc>
          <w:tcPr>
            <w:tcW w:w="27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硕士</w:t>
            </w:r>
          </w:p>
        </w:tc>
        <w:tc>
          <w:tcPr>
            <w:tcW w:w="1920" w:type="dxa"/>
            <w:vMerge w:val="continue"/>
            <w:tcBorders>
              <w:left w:val="single" w:color="000000" w:sz="2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838383"/>
                <w:sz w:val="12"/>
                <w:szCs w:val="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482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9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最后毕业院校</w:t>
            </w:r>
          </w:p>
        </w:tc>
        <w:tc>
          <w:tcPr>
            <w:tcW w:w="273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北京林业大学</w:t>
            </w:r>
          </w:p>
        </w:tc>
        <w:tc>
          <w:tcPr>
            <w:tcW w:w="1920" w:type="dxa"/>
            <w:vMerge w:val="continue"/>
            <w:tcBorders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482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导师类别</w:t>
            </w:r>
          </w:p>
        </w:tc>
        <w:tc>
          <w:tcPr>
            <w:tcW w:w="1185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硕导</w:t>
            </w:r>
          </w:p>
        </w:tc>
        <w:tc>
          <w:tcPr>
            <w:tcW w:w="196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首任导师时间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6.0</w:t>
            </w:r>
            <w:r>
              <w:rPr>
                <w:rFonts w:hint="eastAsia"/>
              </w:rPr>
              <w:t>6</w:t>
            </w:r>
          </w:p>
        </w:tc>
        <w:tc>
          <w:tcPr>
            <w:tcW w:w="132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导师属性</w:t>
            </w:r>
          </w:p>
        </w:tc>
        <w:tc>
          <w:tcPr>
            <w:tcW w:w="192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专业型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1482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15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南昌工程学院</w:t>
            </w:r>
          </w:p>
        </w:tc>
        <w:tc>
          <w:tcPr>
            <w:tcW w:w="1410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32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yubenfeng@nit.edu.cn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1482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主要研究方向</w:t>
            </w:r>
          </w:p>
        </w:tc>
        <w:tc>
          <w:tcPr>
            <w:tcW w:w="780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自然保护地规划设计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val="en-US" w:eastAsia="zh-CN"/>
              </w:rPr>
              <w:t>湿地保护与生态修复、自然教育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atLeast"/>
        </w:trPr>
        <w:tc>
          <w:tcPr>
            <w:tcW w:w="1482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参加何学术团体、任何职务</w:t>
            </w:r>
          </w:p>
        </w:tc>
        <w:tc>
          <w:tcPr>
            <w:tcW w:w="780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江西省风景园林学会</w:t>
            </w:r>
          </w:p>
          <w:p>
            <w:pPr>
              <w:bidi w:val="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江西省生态学会  理事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81" w:hRule="atLeast"/>
        </w:trPr>
        <w:tc>
          <w:tcPr>
            <w:tcW w:w="1482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简</w:t>
            </w:r>
          </w:p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历</w:t>
            </w:r>
          </w:p>
        </w:tc>
        <w:tc>
          <w:tcPr>
            <w:tcW w:w="780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余本锋，1978年11月生，男，江西南丰人，硕士，</w:t>
            </w:r>
            <w:r>
              <w:rPr>
                <w:rFonts w:hint="eastAsia"/>
                <w:lang w:val="en-US" w:eastAsia="zh-CN"/>
              </w:rPr>
              <w:t>教育部学位中心评审专家、</w:t>
            </w:r>
            <w:r>
              <w:rPr>
                <w:rFonts w:hint="eastAsia"/>
              </w:rPr>
              <w:t>南昌工程学院教授级高工、水利工程硕士生导师，江西农业大学风景园林专业硕士生导师，咨询工程师（投资），国家林业科技专家，江西省生态学会理事、江西省综合评标专家，江西省湿地保护专家委员会委员、江西省高新技术企业认定专家。</w:t>
            </w:r>
          </w:p>
          <w:p>
            <w:pPr>
              <w:bidi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1.2018/2-至今，南昌工程学院，水利与生态学院，教授级高工，硕士生导师</w:t>
            </w:r>
          </w:p>
          <w:p>
            <w:pPr>
              <w:bidi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2.2014.11-2018.2 江西省林业调查规划研究院，纪委书记</w:t>
            </w:r>
          </w:p>
          <w:p>
            <w:pPr>
              <w:bidi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3.2013/12-2018/2，江西省林业调查规划研究院，教授级高工</w:t>
            </w:r>
          </w:p>
          <w:p>
            <w:pPr>
              <w:bidi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4.2010.11-2014.11 江西省林业调查规划研究院风景园林室主任、景观规划室主任</w:t>
            </w:r>
          </w:p>
          <w:p>
            <w:pPr>
              <w:bidi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(2012.03-2014年11月任院长助理兼景观规划室主任)</w:t>
            </w:r>
          </w:p>
          <w:p>
            <w:pPr>
              <w:bidi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5.2008/12-2013/12，江西省林业调查规划研究院，高级工程师</w:t>
            </w:r>
          </w:p>
          <w:p>
            <w:pPr>
              <w:bidi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6.2005/11-2008/12，江西省林业调查规划研究院，工程师</w:t>
            </w:r>
          </w:p>
          <w:p>
            <w:pPr>
              <w:bidi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7.2003.01-2010.11  江西省林业调查规划研究院城市林业与森林公园调查规划室副主任（2009.05开始升任院副总工程师兼副主任）</w:t>
            </w:r>
          </w:p>
          <w:p>
            <w:pPr>
              <w:bidi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8.2001/07-2005/11，江西省林业调查规划研究院，助理工程师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0" w:hRule="atLeast"/>
        </w:trPr>
        <w:tc>
          <w:tcPr>
            <w:tcW w:w="1482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研</w:t>
            </w:r>
          </w:p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情</w:t>
            </w:r>
          </w:p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况</w:t>
            </w:r>
          </w:p>
        </w:tc>
        <w:tc>
          <w:tcPr>
            <w:tcW w:w="780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承担省教育厅高校改革发展课题1项。主持和主要参与完成的项目获全国优秀工程咨询成果二等奖1项，全国林业优秀工程咨询成果一等奖1项、二、三等奖各2项，江西省优秀工程咨询成果一等奖1项、二等奖2项，江西省勘察设计“四优”评选优秀设计三等奖1项，江西省优秀风景园林规划设计二等奖5项、三等奖3项，主持省教育厅教学改革课题1项。共发表学术论文20余篇，作为主编编写《风景园林规划设计》一部、作为副主编编著《湿地公园规划设计》一部、参编《中国湿地.江西卷》、《江西森林旅游理论与实践》，获实用新型专利4项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</w:trPr>
        <w:tc>
          <w:tcPr>
            <w:tcW w:w="1482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对学生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的要求</w:t>
            </w:r>
          </w:p>
        </w:tc>
        <w:tc>
          <w:tcPr>
            <w:tcW w:w="780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1.要求本科专业为风景园林、园林、环境艺术、城市规划或建筑学等相关专业；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2.要求具备较为扎实的风景园林理论功底和规划设计技能；</w:t>
            </w:r>
          </w:p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3.要求符合江西农业大学攻读硕士学位研究生的相关规定。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82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838383"/>
                <w:sz w:val="20"/>
                <w:szCs w:val="20"/>
              </w:rPr>
              <w:t> 备注</w:t>
            </w:r>
          </w:p>
        </w:tc>
        <w:tc>
          <w:tcPr>
            <w:tcW w:w="7800" w:type="dxa"/>
            <w:gridSpan w:val="6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838383"/>
                <w:sz w:val="12"/>
                <w:szCs w:val="12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850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AC3ACA"/>
    <w:rsid w:val="2FC545FB"/>
    <w:rsid w:val="3FAC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38383"/>
      <w:u w:val="none"/>
    </w:rPr>
  </w:style>
  <w:style w:type="character" w:styleId="7">
    <w:name w:val="Hyperlink"/>
    <w:basedOn w:val="4"/>
    <w:uiPriority w:val="0"/>
    <w:rPr>
      <w:color w:val="838383"/>
      <w:u w:val="none"/>
    </w:rPr>
  </w:style>
  <w:style w:type="character" w:customStyle="1" w:styleId="8">
    <w:name w:val="item-name"/>
    <w:basedOn w:val="4"/>
    <w:uiPriority w:val="0"/>
  </w:style>
  <w:style w:type="character" w:customStyle="1" w:styleId="9">
    <w:name w:val="item-name1"/>
    <w:basedOn w:val="4"/>
    <w:uiPriority w:val="0"/>
  </w:style>
  <w:style w:type="paragraph" w:customStyle="1" w:styleId="10">
    <w:name w:val="p_text_indent_2"/>
    <w:basedOn w:val="1"/>
    <w:uiPriority w:val="0"/>
    <w:pPr>
      <w:ind w:firstLine="420"/>
      <w:jc w:val="left"/>
    </w:pPr>
    <w:rPr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2020-09-18T07:59:00Z</dcterms:created>
  <dc:creator>溪湖秋雨</dc:creator>
  <cp:lastModifiedBy>cmf1877</cp:lastModifiedBy>
  <dcterms:modified xsi:type="dcterms:W3CDTF">2020-10-14T03:04:32Z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