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江西农业大学导师</w:t>
      </w:r>
      <w:r>
        <w:rPr>
          <w:rFonts w:hint="eastAsia" w:eastAsia="黑体"/>
          <w:sz w:val="32"/>
          <w:lang w:val="en-US" w:eastAsia="zh-CN"/>
        </w:rPr>
        <w:t>信息</w:t>
      </w:r>
      <w:r>
        <w:rPr>
          <w:rFonts w:hint="eastAsia" w:eastAsia="黑体"/>
          <w:sz w:val="32"/>
        </w:rPr>
        <w:t>表</w:t>
      </w:r>
    </w:p>
    <w:tbl>
      <w:tblPr>
        <w:tblStyle w:val="5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34"/>
        <w:gridCol w:w="1031"/>
        <w:gridCol w:w="843"/>
        <w:gridCol w:w="1103"/>
        <w:gridCol w:w="523"/>
        <w:gridCol w:w="752"/>
        <w:gridCol w:w="158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肖复明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性别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男</w:t>
            </w:r>
          </w:p>
        </w:tc>
        <w:tc>
          <w:tcPr>
            <w:tcW w:w="7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民族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汉族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drawing>
                <wp:inline distT="0" distB="0" distL="0" distR="0">
                  <wp:extent cx="1076325" cy="1495425"/>
                  <wp:effectExtent l="19050" t="0" r="9525" b="0"/>
                  <wp:docPr id="1" name="图片 1" descr="肖复明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肖复明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1972.11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政治面貌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中共党员</w:t>
            </w:r>
          </w:p>
        </w:tc>
        <w:tc>
          <w:tcPr>
            <w:tcW w:w="7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籍贯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江西泰和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中国林业科学研究院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最高学历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博士研究生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所长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所学专业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森林培育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工作单位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江西省林业科学院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森林培育、林木遗传育种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技术职称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研究员（二级）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通讯地址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江西省南昌市经开区枫林大道1629号江西省林业科学院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手</w:t>
            </w:r>
            <w:r>
              <w:rPr>
                <w:rFonts w:hint="eastAsia" w:ascii="宋体" w:hAnsi="宋体" w:cs="方正仿宋_GBK"/>
                <w:sz w:val="24"/>
              </w:rPr>
              <w:t xml:space="preserve">    </w:t>
            </w:r>
            <w:r>
              <w:rPr>
                <w:rFonts w:ascii="宋体" w:hAnsi="宋体" w:cs="方正仿宋_GBK"/>
                <w:sz w:val="24"/>
              </w:rPr>
              <w:t>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13870681672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办公电话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079183833228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邮    编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330032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电子</w:t>
            </w:r>
            <w:r>
              <w:rPr>
                <w:rFonts w:ascii="宋体" w:hAnsi="宋体" w:cs="方正仿宋_GBK"/>
                <w:sz w:val="24"/>
              </w:rPr>
              <w:t>邮箱</w:t>
            </w:r>
          </w:p>
        </w:tc>
        <w:tc>
          <w:tcPr>
            <w:tcW w:w="37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jxxiaofuming@163.com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rFonts w:hint="eastAsia" w:cs="方正仿宋_GBK"/>
                <w:kern w:val="2"/>
              </w:rPr>
            </w:pPr>
            <w:r>
              <w:rPr>
                <w:rFonts w:hint="eastAsia" w:cs="方正仿宋_GBK"/>
                <w:kern w:val="2"/>
              </w:rPr>
              <w:t>参加何学术团体、任何职务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中国林学会杉木专业委员会常务委员，江西省林学会林木遗传育种专业委员会主任委员，江西省林学会常务委员，享受国务院特殊津贴专家，江西省百千万人才工程人选、江西省第</w:t>
            </w:r>
            <w:r>
              <w:rPr>
                <w:rFonts w:ascii="宋体" w:hAnsi="宋体" w:cs="方正仿宋_GBK"/>
                <w:sz w:val="24"/>
              </w:rPr>
              <w:t>15</w:t>
            </w:r>
            <w:r>
              <w:rPr>
                <w:rFonts w:hint="eastAsia" w:ascii="宋体" w:hAnsi="宋体" w:cs="方正仿宋_GBK"/>
                <w:sz w:val="24"/>
              </w:rPr>
              <w:t>批主要学术学科带头人，国家杉木产业联盟副理事长。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主要研究方向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人工林培育、林木种苗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个人简历（教育背景、工作经历）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1991.9－1995.6　江西农业大学林学院林学专业学习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1995.7至今　江西省林业科学院工作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期间2000.9－2003.6　江西农业大学森林培育专业硕士研究生学习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2004.9－2007.6　中国林业科学研究院森林培育专业博士研究生学习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研究成果介绍（可另附页）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snapToGrid w:val="0"/>
              <w:spacing w:line="520" w:lineRule="exact"/>
              <w:ind w:firstLine="48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4"/>
              </w:rPr>
              <w:t>主持或参与完成国家、省（部）级课题</w:t>
            </w:r>
            <w:r>
              <w:rPr>
                <w:rFonts w:ascii="宋体" w:hAnsi="宋体" w:cs="方正仿宋_GBK"/>
                <w:sz w:val="24"/>
              </w:rPr>
              <w:t>40</w:t>
            </w:r>
            <w:r>
              <w:rPr>
                <w:rFonts w:hint="eastAsia" w:ascii="宋体" w:hAnsi="宋体" w:cs="方正仿宋_GBK"/>
                <w:sz w:val="24"/>
              </w:rPr>
              <w:t>多项，在国内外核心学术期刊上发表论文</w:t>
            </w:r>
            <w:r>
              <w:rPr>
                <w:rFonts w:ascii="宋体" w:hAnsi="宋体" w:cs="方正仿宋_GBK"/>
                <w:sz w:val="24"/>
              </w:rPr>
              <w:t>40</w:t>
            </w:r>
            <w:r>
              <w:rPr>
                <w:rFonts w:hint="eastAsia" w:ascii="宋体" w:hAnsi="宋体" w:cs="方正仿宋_GBK"/>
                <w:sz w:val="24"/>
              </w:rPr>
              <w:t>多篇，授权国家发明专利</w:t>
            </w:r>
            <w:r>
              <w:rPr>
                <w:rFonts w:ascii="宋体" w:hAnsi="宋体" w:cs="方正仿宋_GBK"/>
                <w:sz w:val="24"/>
              </w:rPr>
              <w:t>3</w:t>
            </w:r>
            <w:r>
              <w:rPr>
                <w:rFonts w:hint="eastAsia" w:ascii="宋体" w:hAnsi="宋体" w:cs="方正仿宋_GBK"/>
                <w:sz w:val="24"/>
              </w:rPr>
              <w:t>项，审</w:t>
            </w:r>
            <w:r>
              <w:rPr>
                <w:rFonts w:ascii="宋体" w:hAnsi="宋体" w:cs="方正仿宋_GBK"/>
                <w:sz w:val="24"/>
              </w:rPr>
              <w:t>(</w:t>
            </w:r>
            <w:r>
              <w:rPr>
                <w:rFonts w:hint="eastAsia" w:ascii="宋体" w:hAnsi="宋体" w:cs="方正仿宋_GBK"/>
                <w:sz w:val="24"/>
              </w:rPr>
              <w:t>认</w:t>
            </w:r>
            <w:r>
              <w:rPr>
                <w:rFonts w:ascii="宋体" w:hAnsi="宋体" w:cs="方正仿宋_GBK"/>
                <w:sz w:val="24"/>
              </w:rPr>
              <w:t>)</w:t>
            </w:r>
            <w:r>
              <w:rPr>
                <w:rFonts w:hint="eastAsia" w:ascii="宋体" w:hAnsi="宋体" w:cs="方正仿宋_GBK"/>
                <w:sz w:val="24"/>
              </w:rPr>
              <w:t>定林木良种</w:t>
            </w:r>
            <w:r>
              <w:rPr>
                <w:rFonts w:ascii="宋体" w:hAnsi="宋体" w:cs="方正仿宋_GBK"/>
                <w:sz w:val="24"/>
              </w:rPr>
              <w:t>12</w:t>
            </w:r>
            <w:r>
              <w:rPr>
                <w:rFonts w:hint="eastAsia" w:ascii="宋体" w:hAnsi="宋体" w:cs="方正仿宋_GBK"/>
                <w:sz w:val="24"/>
              </w:rPr>
              <w:t>个，植物新品种</w:t>
            </w:r>
            <w:r>
              <w:rPr>
                <w:rFonts w:ascii="宋体" w:hAnsi="宋体" w:cs="方正仿宋_GBK"/>
                <w:sz w:val="24"/>
              </w:rPr>
              <w:t>4</w:t>
            </w:r>
            <w:r>
              <w:rPr>
                <w:rFonts w:hint="eastAsia" w:ascii="宋体" w:hAnsi="宋体" w:cs="方正仿宋_GBK"/>
                <w:sz w:val="24"/>
              </w:rPr>
              <w:t>个，制订林业行业、江西省地方标准</w:t>
            </w:r>
            <w:r>
              <w:rPr>
                <w:rFonts w:ascii="宋体" w:hAnsi="宋体" w:cs="方正仿宋_GBK"/>
                <w:sz w:val="24"/>
              </w:rPr>
              <w:t>12</w:t>
            </w:r>
            <w:r>
              <w:rPr>
                <w:rFonts w:hint="eastAsia" w:ascii="宋体" w:hAnsi="宋体" w:cs="方正仿宋_GBK"/>
                <w:sz w:val="24"/>
              </w:rPr>
              <w:t>项，先后获江西省科技进步一等奖1项、二等奖3项、三等奖2项，</w:t>
            </w:r>
            <w:r>
              <w:rPr>
                <w:rFonts w:ascii="宋体" w:hAnsi="宋体" w:cs="方正仿宋_GBK"/>
                <w:sz w:val="24"/>
              </w:rPr>
              <w:t>梁希林业科技奖一等奖、二等奖各1项、三等奖2项，</w:t>
            </w:r>
            <w:r>
              <w:rPr>
                <w:rFonts w:hint="eastAsia" w:ascii="宋体" w:hAnsi="宋体" w:cs="方正仿宋_GBK"/>
                <w:sz w:val="24"/>
              </w:rPr>
              <w:t>江西省农业科教人员突出贡献奖一等奖、二等奖、三等奖各1项，江西林业科学技术一等奖4项、三等奖2项，并获第十一届中国林业青年科技奖等称号。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cs="方正仿宋_GBK"/>
                <w:kern w:val="2"/>
              </w:rPr>
              <w:t>对学生的要求</w:t>
            </w:r>
          </w:p>
        </w:tc>
        <w:tc>
          <w:tcPr>
            <w:tcW w:w="799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勤奋好学、吃苦耐劳、有科研兴趣和团队协作精神</w:t>
            </w:r>
          </w:p>
        </w:tc>
      </w:tr>
    </w:tbl>
    <w:p>
      <w:pPr>
        <w:spacing w:line="360" w:lineRule="auto"/>
        <w:jc w:val="left"/>
        <w:rPr>
          <w:rFonts w:eastAsia="黑体"/>
          <w:sz w:val="32"/>
        </w:rPr>
      </w:pPr>
      <w:bookmarkStart w:id="0" w:name="_GoBack"/>
      <w:bookmarkEnd w:id="0"/>
    </w:p>
    <w:sectPr>
      <w:headerReference r:id="rId3" w:type="default"/>
      <w:pgSz w:w="11906" w:h="16838"/>
      <w:pgMar w:top="567" w:right="1134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FF7"/>
    <w:rsid w:val="000072AA"/>
    <w:rsid w:val="00025C93"/>
    <w:rsid w:val="000272CE"/>
    <w:rsid w:val="000437D0"/>
    <w:rsid w:val="00046A02"/>
    <w:rsid w:val="00053FE5"/>
    <w:rsid w:val="000557F2"/>
    <w:rsid w:val="00070BBA"/>
    <w:rsid w:val="00092247"/>
    <w:rsid w:val="000B09A4"/>
    <w:rsid w:val="000D4112"/>
    <w:rsid w:val="000E181F"/>
    <w:rsid w:val="00100C65"/>
    <w:rsid w:val="00104621"/>
    <w:rsid w:val="00104C01"/>
    <w:rsid w:val="00106FF7"/>
    <w:rsid w:val="00136A74"/>
    <w:rsid w:val="001420F2"/>
    <w:rsid w:val="00170BAD"/>
    <w:rsid w:val="00182284"/>
    <w:rsid w:val="00185A15"/>
    <w:rsid w:val="001D751A"/>
    <w:rsid w:val="00214C3B"/>
    <w:rsid w:val="00227999"/>
    <w:rsid w:val="002357F7"/>
    <w:rsid w:val="00241C4C"/>
    <w:rsid w:val="00245949"/>
    <w:rsid w:val="0024760C"/>
    <w:rsid w:val="0029004B"/>
    <w:rsid w:val="002927BA"/>
    <w:rsid w:val="0029585F"/>
    <w:rsid w:val="002D78A0"/>
    <w:rsid w:val="002F4A5C"/>
    <w:rsid w:val="00323E45"/>
    <w:rsid w:val="003356DD"/>
    <w:rsid w:val="003848F8"/>
    <w:rsid w:val="00394053"/>
    <w:rsid w:val="003A343F"/>
    <w:rsid w:val="003B0043"/>
    <w:rsid w:val="003D5338"/>
    <w:rsid w:val="003E2468"/>
    <w:rsid w:val="003E590E"/>
    <w:rsid w:val="00456DCF"/>
    <w:rsid w:val="00477103"/>
    <w:rsid w:val="004B5B8C"/>
    <w:rsid w:val="004D7BBE"/>
    <w:rsid w:val="004F6453"/>
    <w:rsid w:val="005003EA"/>
    <w:rsid w:val="00505C1E"/>
    <w:rsid w:val="0051338C"/>
    <w:rsid w:val="005474B2"/>
    <w:rsid w:val="0055118F"/>
    <w:rsid w:val="005538EC"/>
    <w:rsid w:val="005F2E72"/>
    <w:rsid w:val="00600752"/>
    <w:rsid w:val="00627AE2"/>
    <w:rsid w:val="00657ED5"/>
    <w:rsid w:val="0069074E"/>
    <w:rsid w:val="006A47F1"/>
    <w:rsid w:val="006B7E8E"/>
    <w:rsid w:val="006F7581"/>
    <w:rsid w:val="007046D5"/>
    <w:rsid w:val="007065F7"/>
    <w:rsid w:val="00757BDA"/>
    <w:rsid w:val="00792EC2"/>
    <w:rsid w:val="007A5FA1"/>
    <w:rsid w:val="007C05B7"/>
    <w:rsid w:val="007C0C28"/>
    <w:rsid w:val="007C2F7A"/>
    <w:rsid w:val="007C652F"/>
    <w:rsid w:val="007D2173"/>
    <w:rsid w:val="007F3AAC"/>
    <w:rsid w:val="00806769"/>
    <w:rsid w:val="00824674"/>
    <w:rsid w:val="0085788E"/>
    <w:rsid w:val="008B071A"/>
    <w:rsid w:val="008B1B6D"/>
    <w:rsid w:val="008B49AD"/>
    <w:rsid w:val="008B75CF"/>
    <w:rsid w:val="008C02DA"/>
    <w:rsid w:val="00904BE5"/>
    <w:rsid w:val="00906F5B"/>
    <w:rsid w:val="009238D0"/>
    <w:rsid w:val="0093001F"/>
    <w:rsid w:val="00931F00"/>
    <w:rsid w:val="00956F1A"/>
    <w:rsid w:val="009820D5"/>
    <w:rsid w:val="00993D38"/>
    <w:rsid w:val="009D23A3"/>
    <w:rsid w:val="009D43CA"/>
    <w:rsid w:val="009D4FD8"/>
    <w:rsid w:val="00A07B8E"/>
    <w:rsid w:val="00A10CF7"/>
    <w:rsid w:val="00A27EF3"/>
    <w:rsid w:val="00A34ACE"/>
    <w:rsid w:val="00A3749E"/>
    <w:rsid w:val="00A41137"/>
    <w:rsid w:val="00A7231D"/>
    <w:rsid w:val="00A83B3B"/>
    <w:rsid w:val="00AA63C6"/>
    <w:rsid w:val="00AC40C4"/>
    <w:rsid w:val="00AF741F"/>
    <w:rsid w:val="00B04C94"/>
    <w:rsid w:val="00B14FA2"/>
    <w:rsid w:val="00B157F5"/>
    <w:rsid w:val="00B4259A"/>
    <w:rsid w:val="00B9070F"/>
    <w:rsid w:val="00B93F4A"/>
    <w:rsid w:val="00B94872"/>
    <w:rsid w:val="00B97D9F"/>
    <w:rsid w:val="00BB3B82"/>
    <w:rsid w:val="00C1359B"/>
    <w:rsid w:val="00C203D8"/>
    <w:rsid w:val="00C517E0"/>
    <w:rsid w:val="00C62B2B"/>
    <w:rsid w:val="00C83C4E"/>
    <w:rsid w:val="00C96E6C"/>
    <w:rsid w:val="00CA3422"/>
    <w:rsid w:val="00CA408E"/>
    <w:rsid w:val="00CB3651"/>
    <w:rsid w:val="00CC5D4A"/>
    <w:rsid w:val="00CC763B"/>
    <w:rsid w:val="00CE1D7F"/>
    <w:rsid w:val="00CE5BA3"/>
    <w:rsid w:val="00D00CB3"/>
    <w:rsid w:val="00D13610"/>
    <w:rsid w:val="00D24D3D"/>
    <w:rsid w:val="00D5276D"/>
    <w:rsid w:val="00DB31E5"/>
    <w:rsid w:val="00DB68FE"/>
    <w:rsid w:val="00DE3B9D"/>
    <w:rsid w:val="00DE7B04"/>
    <w:rsid w:val="00DF2ACD"/>
    <w:rsid w:val="00E12784"/>
    <w:rsid w:val="00E1278E"/>
    <w:rsid w:val="00E32A0E"/>
    <w:rsid w:val="00E3408D"/>
    <w:rsid w:val="00E466F5"/>
    <w:rsid w:val="00E92E38"/>
    <w:rsid w:val="00EE523D"/>
    <w:rsid w:val="00F10212"/>
    <w:rsid w:val="00F24B13"/>
    <w:rsid w:val="00F2683C"/>
    <w:rsid w:val="00F375F3"/>
    <w:rsid w:val="00F52883"/>
    <w:rsid w:val="00FA30F1"/>
    <w:rsid w:val="00FB096C"/>
    <w:rsid w:val="00FE2020"/>
    <w:rsid w:val="00FE476E"/>
    <w:rsid w:val="584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122</Words>
  <Characters>699</Characters>
  <Lines>5</Lines>
  <Paragraphs>1</Paragraphs>
  <TotalTime>20</TotalTime>
  <ScaleCrop>false</ScaleCrop>
  <LinksUpToDate>false</LinksUpToDate>
  <CharactersWithSpaces>820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2020-09-20T02:13:00Z</dcterms:created>
  <dc:creator>Administrator</dc:creator>
  <cp:lastModifiedBy>cmf1877</cp:lastModifiedBy>
  <cp:lastPrinted>2019-01-02T03:34:00Z</cp:lastPrinted>
  <dcterms:modified xsi:type="dcterms:W3CDTF">2020-10-13T08:36:49Z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