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Times New Roman" w:eastAsia="黑体"/>
          <w:b/>
          <w:sz w:val="36"/>
          <w:szCs w:val="36"/>
        </w:rPr>
      </w:pPr>
      <w:bookmarkStart w:id="0" w:name="_Toc208587565"/>
      <w:bookmarkStart w:id="1" w:name="_Toc211160477"/>
      <w:bookmarkStart w:id="2" w:name="_Toc208587804"/>
      <w:r>
        <w:rPr>
          <w:rFonts w:hint="eastAsia" w:ascii="黑体" w:hAnsi="Times New Roman" w:eastAsia="黑体"/>
          <w:b/>
          <w:sz w:val="36"/>
          <w:szCs w:val="36"/>
        </w:rPr>
        <w:t>授予</w:t>
      </w:r>
      <w:r>
        <w:rPr>
          <w:rFonts w:hint="eastAsia" w:ascii="黑体" w:hAnsi="Times New Roman" w:eastAsia="黑体"/>
          <w:b/>
          <w:sz w:val="36"/>
          <w:szCs w:val="36"/>
          <w:lang w:eastAsia="zh-CN"/>
        </w:rPr>
        <w:t>专业</w:t>
      </w:r>
      <w:r>
        <w:rPr>
          <w:rFonts w:hint="eastAsia" w:ascii="黑体" w:hAnsi="Times New Roman" w:eastAsia="黑体"/>
          <w:b/>
          <w:sz w:val="36"/>
          <w:szCs w:val="36"/>
        </w:rPr>
        <w:t>学位</w:t>
      </w:r>
      <w:bookmarkEnd w:id="0"/>
      <w:bookmarkEnd w:id="1"/>
      <w:bookmarkEnd w:id="2"/>
      <w:r>
        <w:rPr>
          <w:rFonts w:hint="eastAsia" w:ascii="黑体" w:hAnsi="Times New Roman" w:eastAsia="黑体"/>
          <w:b/>
          <w:sz w:val="36"/>
          <w:szCs w:val="36"/>
        </w:rPr>
        <w:t>人员信息登记表</w:t>
      </w:r>
    </w:p>
    <w:p>
      <w:pPr>
        <w:jc w:val="center"/>
        <w:outlineLvl w:val="2"/>
        <w:rPr>
          <w:rFonts w:hint="eastAsia" w:ascii="黑体" w:hAnsi="Times New Roman" w:eastAsia="黑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黑体" w:hAnsi="Times New Roman" w:eastAsia="黑体"/>
          <w:b/>
          <w:color w:val="FF0000"/>
          <w:sz w:val="28"/>
          <w:szCs w:val="28"/>
          <w:u w:val="single"/>
          <w:lang w:eastAsia="zh-CN"/>
        </w:rPr>
        <w:t>（适用于全日制专业学位、非全日制专业学位、在职专业学位硕士）</w:t>
      </w:r>
    </w:p>
    <w:p>
      <w:pPr>
        <w:jc w:val="both"/>
        <w:outlineLvl w:val="2"/>
        <w:rPr>
          <w:rFonts w:hint="eastAsia" w:ascii="Times New Roman" w:hAnsi="Times New Roman"/>
          <w:b/>
          <w:szCs w:val="21"/>
          <w:lang w:eastAsia="zh-CN"/>
        </w:rPr>
      </w:pPr>
      <w:r>
        <w:rPr>
          <w:rFonts w:hint="eastAsia" w:ascii="Times New Roman" w:hAnsi="Times New Roman"/>
          <w:b/>
          <w:szCs w:val="21"/>
          <w:lang w:eastAsia="zh-CN"/>
        </w:rPr>
        <w:t>学位类别（）请在相应类别划“√”</w:t>
      </w:r>
    </w:p>
    <w:p>
      <w:pPr>
        <w:jc w:val="center"/>
        <w:outlineLvl w:val="2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农业硕士（  ）  兽医硕士（   ） 林业硕士（    ）  工程硕士（   ） 公共管理硕（   ） </w:t>
      </w:r>
    </w:p>
    <w:p>
      <w:pPr>
        <w:jc w:val="both"/>
        <w:outlineLvl w:val="2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 xml:space="preserve">资产评估硕士（   ）风景园林硕士（  ）    会计硕士（   ）    教育硕士（    ） </w:t>
      </w:r>
    </w:p>
    <w:p>
      <w:pPr>
        <w:rPr>
          <w:rFonts w:hint="eastAsia"/>
          <w:b/>
          <w:color w:val="FF0000"/>
          <w:sz w:val="24"/>
        </w:rPr>
      </w:pP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31"/>
        <w:gridCol w:w="694"/>
        <w:gridCol w:w="1130"/>
        <w:gridCol w:w="970"/>
        <w:gridCol w:w="1290"/>
        <w:gridCol w:w="540"/>
        <w:gridCol w:w="3381"/>
        <w:gridCol w:w="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信息类型</w:t>
            </w: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字段名称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汉字名称</w:t>
            </w:r>
          </w:p>
        </w:tc>
        <w:tc>
          <w:tcPr>
            <w:tcW w:w="9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代码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>（必填项）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代码汉字名称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eastAsia="zh-CN"/>
              </w:rPr>
              <w:t>（必填项）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长度</w:t>
            </w:r>
          </w:p>
        </w:tc>
        <w:tc>
          <w:tcPr>
            <w:tcW w:w="43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个人基本信息</w:t>
            </w: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XM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7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与学位证书上姓名一致。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XMPY</w:t>
            </w:r>
          </w:p>
        </w:tc>
        <w:tc>
          <w:tcPr>
            <w:tcW w:w="11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姓名拼音</w:t>
            </w:r>
          </w:p>
        </w:tc>
        <w:tc>
          <w:tcPr>
            <w:tcW w:w="97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3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填写姓名汉语拼音，来华留学生填写护照上的英文姓名。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XBM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3.1.1 GB/T2261-1981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《人的性别代码》。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GBM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国家或地区码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3.1.2 GB/T2659-2000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《世界各国和地区名称代码》。港澳台人士填写所在地区，华侨填写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（代码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“156”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MZM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民族码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3.1.3 GB/T3304-1991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《中国各民族名称罗马字母拼写法和代码》，来华留学生不填写。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ZZMMM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政治面貌码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参见代码表1.1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GB/T4762-1984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《政治面貌代码》。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3.1.4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CSRQ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格式：</w:t>
            </w:r>
            <w:r>
              <w:rPr>
                <w:rFonts w:ascii="Times New Roman" w:hAnsi="Times New Roman"/>
                <w:color w:val="000000"/>
                <w:szCs w:val="21"/>
              </w:rPr>
              <w:t>CCYYMMDD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（例如</w:t>
            </w:r>
            <w:r>
              <w:rPr>
                <w:rFonts w:ascii="Times New Roman" w:hAnsi="Times New Roman"/>
                <w:color w:val="000000"/>
                <w:szCs w:val="21"/>
              </w:rPr>
              <w:t>19810422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），填写与身份证件上一致的出生日期。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ZJLXM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身份证件类型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《身份证件类型代码》。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ZJHM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身份证件号码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与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身份证件类型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相对应的证件号码。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HKSZSSM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攻读本学位前户口所在省市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《中华人民共和国行政区划（省市）代码》，仅限中国大陆和港澳台人士填写。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学业和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学位授予信息</w:t>
            </w: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XWSYDWM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学位授予单位码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《高等学校及科研机构代码》。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3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6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XZXM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学位授予单位校长（院长、所长）姓名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ZXXM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学位评定委员会主席姓名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必须与学位证书信息一致。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XWLBM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学位类别码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ZYXWLYM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专业学位领域码#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t>参见代码表 3.2.16《专业学位信息采集代码 标准》需要在备注中注明“中医师承”字样。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50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KSH 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考生号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使用学籍电子注册中的考生号。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t>KSFSM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考试方式码#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参见代码表 3.2.17《考试方式代码》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RXNY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入学年月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（例如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200609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XH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学号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t>ZHHGBH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综合考试合格编号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t>同等学力人员申请临床医学硕士专业学位 者，填写同等学力人员申请硕士学位学科 综合水平全国统一考试合格（证）编号。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DSXM 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导师姓名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填写一位导师姓名。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BYNY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毕业年月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（例如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200907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HXWRQ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获学位日期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格式为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CCYYMMDD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（如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20090621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），与学位证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书上的学位授予日期一致。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XWZSBH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学位证书编号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  <w:u w:val="single"/>
                <w:lang w:eastAsia="zh-CN"/>
              </w:rPr>
              <w:t>（学校填写，可不填）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  <w:t>JYBH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color w:val="FF0000"/>
              </w:rPr>
              <w:t>决议编号（文号）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FF0000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color w:val="FF0000"/>
              </w:rPr>
              <w:t>学位授予单位学位评定委员会做出授予学 位的决议编号或文号，与报送决议一致。</w:t>
            </w:r>
            <w:r>
              <w:rPr>
                <w:rFonts w:hint="eastAsia" w:ascii="Times New Roman" w:hAnsi="Times New Roman"/>
                <w:color w:val="FF0000"/>
                <w:kern w:val="0"/>
                <w:szCs w:val="21"/>
                <w:u w:val="single"/>
                <w:lang w:eastAsia="zh-CN"/>
              </w:rPr>
              <w:t>（学校填写，可不填）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论文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LWTM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论文题目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填写学位论文题目。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LWGJC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论文关键词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 xml:space="preserve">3-5 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个关键词，每个关键词之间用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隔开。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eastAsia="zh-CN" w:bidi="ar"/>
              </w:rPr>
              <w:t>（注：不要超过，严格按照表格内容填写，请务必用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“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，</w:t>
            </w:r>
            <w:r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u w:val="single"/>
                <w:lang w:bidi="ar"/>
              </w:rPr>
              <w:t>”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bidi="ar"/>
              </w:rPr>
              <w:t>隔开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singl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LWLXM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论文类型码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《论文类型代码》。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LWXTLYM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论文选题来源码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《论文选题来源代码》。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前置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QZXWM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前置学位码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《学位类别代码》。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</w:pPr>
            <w:r>
              <w:t>QZXLM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前置学历码#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t>1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t>参见代码表 3.2.18《前置学历代码》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53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HQZXWNY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获前置学位年月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3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CCYYMM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（例如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200606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）。</w:t>
            </w:r>
          </w:p>
        </w:tc>
        <w:tc>
          <w:tcPr>
            <w:tcW w:w="9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无前置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学位时，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此两项 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QZXWDWM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前置学位授予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单位码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3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 xml:space="preserve">3.2.3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《高等学校及科研机构代码》，如果前置学位授予单位已撤 销，统一填写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“99998”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；境外教育机构统一填写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“99999”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26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3.2.3</w:t>
            </w:r>
          </w:p>
        </w:tc>
        <w:tc>
          <w:tcPr>
            <w:tcW w:w="9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获学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位后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去向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QXM</w:t>
            </w:r>
          </w:p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去向码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《获学位后去向代码》，表明获学位后的去向，仅限中国大陆和港澳台人士填写。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GZDWXZM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就业单位性质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类别码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参考代码表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《工作单位性质类别代码》。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GZDWSSM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就业单位省市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参见代码表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《中华人民共和国行政区划（省市）代码》。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25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3.2.2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GZXZM</w:t>
            </w:r>
          </w:p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工作性质码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#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参见代码表 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3.2.13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《工作性质代码》，表明从事工作的性质。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见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《学位授予信息数据代码手册（2018版）》</w:t>
            </w:r>
            <w:r>
              <w:rPr>
                <w:rFonts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>49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eastAsia="zh-CN" w:bidi="ar"/>
              </w:rPr>
              <w:t>页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u w:val="wave" w:color="FF0000"/>
                <w:lang w:bidi="ar"/>
              </w:rPr>
              <w:t xml:space="preserve"> 3.2.13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 xml:space="preserve">联系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 xml:space="preserve">方式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38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DZYX</w:t>
            </w:r>
          </w:p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电子邮箱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60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格式：</w:t>
            </w: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*****@*****</w:t>
            </w:r>
          </w:p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39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QQHM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 xml:space="preserve">QQ </w:t>
            </w: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号码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40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B050"/>
                <w:kern w:val="0"/>
                <w:szCs w:val="21"/>
                <w:lang w:bidi="ar"/>
              </w:rPr>
              <w:t>WXZH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B050"/>
                <w:kern w:val="0"/>
                <w:szCs w:val="21"/>
                <w:lang w:bidi="ar"/>
              </w:rPr>
              <w:t>微信账号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其他 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ZP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照片文件名称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电子版照片必须与证书照片一致，且文件名不得重复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NewRomanPSMT" w:hAnsi="TimesNewRomanPSMT" w:eastAsia="TimesNewRomanPSMT" w:cs="TimesNewRomanPSMT"/>
                <w:color w:val="FF0000"/>
                <w:kern w:val="0"/>
                <w:szCs w:val="21"/>
                <w:lang w:bidi="ar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Cs w:val="21"/>
                <w:lang w:bidi="ar"/>
              </w:rPr>
              <w:t>BZ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其他未尽事项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735" w:type="dxa"/>
            <w:gridSpan w:val="7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联系方式（非常重要，手机号码）</w:t>
            </w:r>
          </w:p>
        </w:tc>
        <w:tc>
          <w:tcPr>
            <w:tcW w:w="434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hint="eastAsia"/>
          <w:b/>
          <w:color w:val="FF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color w:val="FF0000"/>
          <w:sz w:val="24"/>
          <w:lang w:eastAsia="zh-CN"/>
        </w:rPr>
      </w:pPr>
      <w:r>
        <w:rPr>
          <w:rFonts w:hint="eastAsia"/>
          <w:b/>
          <w:color w:val="FF0000"/>
          <w:sz w:val="24"/>
          <w:lang w:eastAsia="zh-CN"/>
        </w:rPr>
        <w:t>备注</w:t>
      </w:r>
      <w:r>
        <w:rPr>
          <w:rFonts w:hint="eastAsia"/>
          <w:b/>
          <w:color w:val="FF0000"/>
          <w:sz w:val="24"/>
        </w:rPr>
        <w:t>：</w:t>
      </w:r>
      <w:r>
        <w:rPr>
          <w:rFonts w:hint="eastAsia"/>
          <w:b/>
          <w:color w:val="FF0000"/>
          <w:sz w:val="24"/>
          <w:lang w:val="en-US" w:eastAsia="zh-CN"/>
        </w:rPr>
        <w:t>1.</w:t>
      </w:r>
      <w:r>
        <w:rPr>
          <w:rFonts w:hint="eastAsia"/>
          <w:b/>
          <w:color w:val="FF0000"/>
          <w:sz w:val="24"/>
        </w:rPr>
        <w:t>填写时请认真查阅下面的填写代码表，以上所有项目都为必填项</w:t>
      </w:r>
      <w:r>
        <w:rPr>
          <w:rFonts w:hint="eastAsia"/>
          <w:b/>
          <w:color w:val="FF000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 xml:space="preserve">      2.当就业去向为就业时，就业单位性质、省市及工作性质码必须填写，当去向选择其他项时，就业单位性质、省市及工作性质码不用填写；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eastAsia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>3.此数据表相关内容须要上报教育部学位中心，请务必认真填写。本人填好签字确认无误后交一份纸质稿（正反双面打印，装订机装订防止脱落）到培养单位教学秘书处，经教学秘书审核无误后统一交至研究生院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300"/>
        <w:textAlignment w:val="auto"/>
        <w:rPr>
          <w:rFonts w:hint="default"/>
          <w:b/>
          <w:color w:val="FF000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30"/>
          <w:szCs w:val="30"/>
          <w:lang w:eastAsia="zh-CN"/>
        </w:rPr>
        <w:t>本人声明：以上信息</w:t>
      </w:r>
      <w:r>
        <w:rPr>
          <w:rFonts w:hint="eastAsia" w:ascii="Times New Roman" w:hAnsi="Times New Roman"/>
          <w:color w:val="000000"/>
          <w:sz w:val="30"/>
          <w:szCs w:val="30"/>
        </w:rPr>
        <w:t>经本人核对</w:t>
      </w:r>
      <w:r>
        <w:rPr>
          <w:rFonts w:hint="eastAsia" w:ascii="Times New Roman" w:hAnsi="Times New Roman"/>
          <w:color w:val="000000"/>
          <w:sz w:val="30"/>
          <w:szCs w:val="30"/>
          <w:lang w:eastAsia="zh-CN"/>
        </w:rPr>
        <w:t>确认无误，如所填写的信息有误造成的后果由本人自行承担，本人手写签名：</w:t>
      </w:r>
      <w:r>
        <w:rPr>
          <w:rFonts w:hint="eastAsia" w:ascii="Times New Roman" w:hAnsi="Times New Roman"/>
          <w:color w:val="000000"/>
          <w:sz w:val="30"/>
          <w:szCs w:val="30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 w:ascii="Times New Roman" w:hAnsi="Times New Roman"/>
        </w:rPr>
        <w:t xml:space="preserve">                                     </w:t>
      </w:r>
      <w:r>
        <w:rPr>
          <w:rFonts w:hint="eastAsia" w:ascii="Times New Roman" w:hAnsi="Times New Roman"/>
          <w:lang w:val="en-US" w:eastAsia="zh-CN"/>
        </w:rPr>
        <w:t xml:space="preserve">    </w:t>
      </w:r>
      <w:r>
        <w:rPr>
          <w:rFonts w:hint="eastAsia" w:ascii="Times New Roman" w:hAnsi="Times New Roman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/>
          <w:sz w:val="28"/>
          <w:szCs w:val="28"/>
        </w:rPr>
        <w:t>年   月   日</w:t>
      </w:r>
    </w:p>
    <w:p>
      <w:pPr>
        <w:jc w:val="center"/>
        <w:rPr>
          <w:rFonts w:hint="eastAsia"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670C1"/>
    <w:rsid w:val="047D71C5"/>
    <w:rsid w:val="05DD3429"/>
    <w:rsid w:val="0E2A4F4A"/>
    <w:rsid w:val="14273F73"/>
    <w:rsid w:val="1C696709"/>
    <w:rsid w:val="2F433FF9"/>
    <w:rsid w:val="429131F8"/>
    <w:rsid w:val="46D642B0"/>
    <w:rsid w:val="4A206299"/>
    <w:rsid w:val="4EFE6BF0"/>
    <w:rsid w:val="4F630702"/>
    <w:rsid w:val="52235189"/>
    <w:rsid w:val="5B271A0C"/>
    <w:rsid w:val="65E129C9"/>
    <w:rsid w:val="76851F0F"/>
    <w:rsid w:val="7AB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佳莉</cp:lastModifiedBy>
  <cp:lastPrinted>2021-03-18T07:33:00Z</cp:lastPrinted>
  <dcterms:modified xsi:type="dcterms:W3CDTF">2021-03-18T07:51:57Z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D77F2FCD28944AF183827E562022DE0F</vt:lpwstr>
  </property>
</Properties>
</file>